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963F0">
      <w:pPr>
        <w:keepNext w:val="0"/>
        <w:keepLines w:val="0"/>
        <w:pageBreakBefore w:val="0"/>
        <w:widowControl w:val="0"/>
        <w:kinsoku/>
        <w:wordWrap/>
        <w:overflowPunct/>
        <w:topLinePunct w:val="0"/>
        <w:autoSpaceDE w:val="0"/>
        <w:autoSpaceDN/>
        <w:bidi w:val="0"/>
        <w:adjustRightInd/>
        <w:snapToGrid/>
        <w:spacing w:line="600" w:lineRule="exact"/>
        <w:jc w:val="center"/>
        <w:textAlignment w:val="auto"/>
        <w:rPr>
          <w:rFonts w:hint="eastAsia" w:ascii="仿宋" w:hAnsi="仿宋" w:eastAsia="仿宋" w:cs="仿宋"/>
          <w:b w:val="0"/>
          <w:bCs w:val="0"/>
          <w:color w:val="auto"/>
          <w:sz w:val="28"/>
          <w:szCs w:val="28"/>
          <w:highlight w:val="none"/>
          <w:lang w:bidi="ar"/>
        </w:rPr>
      </w:pPr>
      <w:r>
        <w:rPr>
          <w:rFonts w:hint="eastAsia" w:ascii="仿宋" w:hAnsi="仿宋" w:eastAsia="仿宋" w:cs="仿宋"/>
          <w:b w:val="0"/>
          <w:bCs w:val="0"/>
          <w:color w:val="auto"/>
          <w:sz w:val="40"/>
          <w:szCs w:val="40"/>
          <w:highlight w:val="none"/>
          <w:lang w:eastAsia="zh-CN" w:bidi="ar"/>
        </w:rPr>
        <w:t>国网西藏昌都供电公司调度生产综合用房项目EPC总承包招标</w:t>
      </w:r>
      <w:r>
        <w:rPr>
          <w:rFonts w:hint="eastAsia" w:ascii="仿宋" w:hAnsi="仿宋" w:eastAsia="仿宋" w:cs="仿宋"/>
          <w:b w:val="0"/>
          <w:bCs w:val="0"/>
          <w:color w:val="auto"/>
          <w:sz w:val="40"/>
          <w:szCs w:val="40"/>
          <w:highlight w:val="none"/>
          <w:lang w:bidi="ar"/>
        </w:rPr>
        <w:t>公告</w:t>
      </w:r>
    </w:p>
    <w:p w14:paraId="0C60028F">
      <w:pPr>
        <w:autoSpaceDE w:val="0"/>
        <w:spacing w:line="440" w:lineRule="exact"/>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1</w:t>
      </w:r>
      <w:r>
        <w:rPr>
          <w:rFonts w:hint="eastAsia" w:ascii="仿宋" w:hAnsi="仿宋" w:eastAsia="仿宋" w:cs="仿宋"/>
          <w:b w:val="0"/>
          <w:bCs w:val="0"/>
          <w:color w:val="auto"/>
          <w:sz w:val="24"/>
          <w:szCs w:val="24"/>
          <w:highlight w:val="none"/>
          <w:lang w:bidi="ar"/>
        </w:rPr>
        <w:t>、招标条件</w:t>
      </w:r>
    </w:p>
    <w:p w14:paraId="4A6E6E9B">
      <w:pPr>
        <w:keepNext w:val="0"/>
        <w:keepLines w:val="0"/>
        <w:pageBreakBefore w:val="0"/>
        <w:widowControl w:val="0"/>
        <w:kinsoku/>
        <w:wordWrap/>
        <w:overflowPunct/>
        <w:topLinePunct w:val="0"/>
        <w:autoSpaceDN/>
        <w:bidi w:val="0"/>
        <w:adjustRightInd w:val="0"/>
        <w:snapToGrid/>
        <w:spacing w:line="400" w:lineRule="exact"/>
        <w:ind w:firstLine="480" w:firstLineChars="200"/>
        <w:jc w:val="left"/>
        <w:textAlignment w:val="auto"/>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lang w:bidi="ar"/>
        </w:rPr>
        <w:t>本招标项目</w:t>
      </w:r>
      <w:r>
        <w:rPr>
          <w:rFonts w:hint="eastAsia" w:ascii="仿宋" w:hAnsi="仿宋" w:eastAsia="仿宋" w:cs="仿宋"/>
          <w:b w:val="0"/>
          <w:bCs w:val="0"/>
          <w:color w:val="auto"/>
          <w:sz w:val="24"/>
          <w:szCs w:val="24"/>
          <w:highlight w:val="none"/>
          <w:u w:val="single"/>
          <w:lang w:eastAsia="zh-CN" w:bidi="ar"/>
        </w:rPr>
        <w:t>国网西藏昌都供电公司调度生产综合用房项目EPC总承包</w:t>
      </w:r>
      <w:r>
        <w:rPr>
          <w:rFonts w:hint="eastAsia" w:ascii="仿宋" w:hAnsi="仿宋" w:eastAsia="仿宋" w:cs="仿宋"/>
          <w:b w:val="0"/>
          <w:bCs w:val="0"/>
          <w:color w:val="auto"/>
          <w:sz w:val="24"/>
          <w:szCs w:val="24"/>
          <w:highlight w:val="none"/>
          <w:lang w:bidi="ar"/>
        </w:rPr>
        <w:t>已经</w:t>
      </w:r>
      <w:r>
        <w:rPr>
          <w:rFonts w:hint="eastAsia" w:ascii="仿宋" w:hAnsi="仿宋" w:eastAsia="仿宋" w:cs="仿宋"/>
          <w:b w:val="0"/>
          <w:bCs w:val="0"/>
          <w:color w:val="auto"/>
          <w:sz w:val="24"/>
          <w:szCs w:val="24"/>
          <w:highlight w:val="none"/>
          <w:u w:val="single"/>
          <w:lang w:val="en-US" w:eastAsia="zh-CN" w:bidi="ar"/>
        </w:rPr>
        <w:t xml:space="preserve">  国家电网有限公司 </w:t>
      </w:r>
      <w:r>
        <w:rPr>
          <w:rFonts w:hint="eastAsia" w:ascii="仿宋" w:hAnsi="仿宋" w:eastAsia="仿宋" w:cs="仿宋"/>
          <w:b w:val="0"/>
          <w:bCs w:val="0"/>
          <w:color w:val="auto"/>
          <w:sz w:val="24"/>
          <w:szCs w:val="24"/>
          <w:highlight w:val="none"/>
          <w:lang w:bidi="ar"/>
        </w:rPr>
        <w:t>以</w:t>
      </w:r>
      <w:r>
        <w:rPr>
          <w:rFonts w:hint="eastAsia" w:ascii="仿宋" w:hAnsi="仿宋" w:eastAsia="仿宋" w:cs="仿宋"/>
          <w:b w:val="0"/>
          <w:bCs w:val="0"/>
          <w:color w:val="auto"/>
          <w:sz w:val="24"/>
          <w:szCs w:val="24"/>
          <w:highlight w:val="none"/>
          <w:u w:val="single"/>
          <w:lang w:val="en-US" w:eastAsia="zh-CN" w:bidi="ar"/>
        </w:rPr>
        <w:t>国家电网后勤【2025】463号文件</w:t>
      </w:r>
      <w:r>
        <w:rPr>
          <w:rFonts w:hint="eastAsia" w:ascii="仿宋" w:hAnsi="仿宋" w:eastAsia="仿宋" w:cs="仿宋"/>
          <w:b w:val="0"/>
          <w:bCs w:val="0"/>
          <w:color w:val="auto"/>
          <w:sz w:val="24"/>
          <w:szCs w:val="24"/>
          <w:highlight w:val="none"/>
          <w:lang w:bidi="ar"/>
        </w:rPr>
        <w:t>批准建设，项目招标人为</w:t>
      </w:r>
      <w:r>
        <w:rPr>
          <w:rFonts w:hint="eastAsia" w:ascii="仿宋" w:hAnsi="仿宋" w:eastAsia="仿宋" w:cs="仿宋"/>
          <w:b w:val="0"/>
          <w:bCs w:val="0"/>
          <w:color w:val="auto"/>
          <w:sz w:val="24"/>
          <w:szCs w:val="24"/>
          <w:highlight w:val="none"/>
          <w:u w:val="single"/>
          <w:lang w:eastAsia="zh-CN" w:bidi="ar"/>
        </w:rPr>
        <w:t>国网西藏电力有限公司昌都供电公司</w:t>
      </w:r>
      <w:r>
        <w:rPr>
          <w:rFonts w:hint="eastAsia" w:ascii="仿宋" w:hAnsi="仿宋" w:eastAsia="仿宋" w:cs="仿宋"/>
          <w:b w:val="0"/>
          <w:bCs w:val="0"/>
          <w:color w:val="auto"/>
          <w:sz w:val="24"/>
          <w:szCs w:val="24"/>
          <w:highlight w:val="none"/>
          <w:lang w:bidi="ar"/>
        </w:rPr>
        <w:t>，建设资金来自</w:t>
      </w:r>
      <w:r>
        <w:rPr>
          <w:rFonts w:hint="eastAsia" w:ascii="仿宋" w:hAnsi="仿宋" w:eastAsia="仿宋" w:cs="仿宋"/>
          <w:b w:val="0"/>
          <w:bCs w:val="0"/>
          <w:color w:val="auto"/>
          <w:sz w:val="24"/>
          <w:szCs w:val="24"/>
          <w:highlight w:val="none"/>
          <w:u w:val="single"/>
          <w:lang w:eastAsia="zh-CN" w:bidi="ar"/>
        </w:rPr>
        <w:t>自筹资金</w:t>
      </w:r>
      <w:r>
        <w:rPr>
          <w:rFonts w:hint="eastAsia" w:ascii="仿宋" w:hAnsi="仿宋" w:eastAsia="仿宋" w:cs="仿宋"/>
          <w:b w:val="0"/>
          <w:bCs w:val="0"/>
          <w:color w:val="auto"/>
          <w:sz w:val="24"/>
          <w:szCs w:val="24"/>
          <w:highlight w:val="none"/>
          <w:lang w:bidi="ar"/>
        </w:rPr>
        <w:t>，项目出资比例为</w:t>
      </w:r>
      <w:r>
        <w:rPr>
          <w:rFonts w:ascii="仿宋" w:hAnsi="仿宋" w:eastAsia="仿宋" w:cs="仿宋"/>
          <w:b w:val="0"/>
          <w:bCs w:val="0"/>
          <w:color w:val="auto"/>
          <w:sz w:val="24"/>
          <w:szCs w:val="24"/>
          <w:highlight w:val="none"/>
          <w:u w:val="single"/>
          <w:lang w:bidi="ar"/>
        </w:rPr>
        <w:t>100%</w:t>
      </w:r>
      <w:r>
        <w:rPr>
          <w:rFonts w:hint="eastAsia" w:ascii="仿宋" w:hAnsi="仿宋" w:eastAsia="仿宋" w:cs="仿宋"/>
          <w:b w:val="0"/>
          <w:bCs w:val="0"/>
          <w:color w:val="auto"/>
          <w:sz w:val="24"/>
          <w:szCs w:val="24"/>
          <w:highlight w:val="none"/>
          <w:lang w:bidi="ar"/>
        </w:rPr>
        <w:t>。项目已具备招标条件，现对该工程的</w:t>
      </w:r>
      <w:r>
        <w:rPr>
          <w:rFonts w:ascii="仿宋" w:hAnsi="仿宋" w:eastAsia="仿宋" w:cs="仿宋"/>
          <w:b w:val="0"/>
          <w:bCs w:val="0"/>
          <w:color w:val="auto"/>
          <w:sz w:val="24"/>
          <w:szCs w:val="24"/>
          <w:highlight w:val="none"/>
          <w:lang w:bidi="ar"/>
        </w:rPr>
        <w:t>EPC</w:t>
      </w:r>
      <w:r>
        <w:rPr>
          <w:rFonts w:hint="eastAsia" w:ascii="仿宋" w:hAnsi="仿宋" w:eastAsia="仿宋" w:cs="仿宋"/>
          <w:b w:val="0"/>
          <w:bCs w:val="0"/>
          <w:color w:val="auto"/>
          <w:sz w:val="24"/>
          <w:szCs w:val="24"/>
          <w:highlight w:val="none"/>
          <w:lang w:bidi="ar"/>
        </w:rPr>
        <w:t>总承包进行公开招标。</w:t>
      </w:r>
    </w:p>
    <w:p w14:paraId="3E4892A7">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2</w:t>
      </w:r>
      <w:r>
        <w:rPr>
          <w:rFonts w:hint="eastAsia" w:ascii="仿宋" w:hAnsi="仿宋" w:eastAsia="仿宋" w:cs="仿宋"/>
          <w:b w:val="0"/>
          <w:bCs w:val="0"/>
          <w:color w:val="auto"/>
          <w:sz w:val="24"/>
          <w:szCs w:val="24"/>
          <w:highlight w:val="none"/>
          <w:lang w:bidi="ar"/>
        </w:rPr>
        <w:t>、项目概况与招标范围</w:t>
      </w:r>
    </w:p>
    <w:p w14:paraId="4255B86D">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2.1项目名称：</w:t>
      </w:r>
      <w:r>
        <w:rPr>
          <w:rFonts w:hint="eastAsia" w:ascii="仿宋" w:hAnsi="仿宋" w:eastAsia="仿宋" w:cs="仿宋"/>
          <w:b w:val="0"/>
          <w:bCs w:val="0"/>
          <w:color w:val="auto"/>
          <w:sz w:val="24"/>
          <w:szCs w:val="24"/>
          <w:highlight w:val="none"/>
          <w:lang w:eastAsia="zh-CN" w:bidi="ar"/>
        </w:rPr>
        <w:t>国网西藏昌都供电公司调度生产综合用房项目EPC总承包</w:t>
      </w:r>
      <w:r>
        <w:rPr>
          <w:rFonts w:hint="eastAsia" w:ascii="仿宋" w:hAnsi="仿宋" w:eastAsia="仿宋" w:cs="仿宋"/>
          <w:b w:val="0"/>
          <w:bCs w:val="0"/>
          <w:color w:val="auto"/>
          <w:sz w:val="24"/>
          <w:szCs w:val="24"/>
          <w:highlight w:val="none"/>
          <w:lang w:bidi="ar"/>
        </w:rPr>
        <w:t>；</w:t>
      </w:r>
    </w:p>
    <w:p w14:paraId="15EF09B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2.2项目编号：S1407003401014470001001</w:t>
      </w:r>
      <w:r>
        <w:rPr>
          <w:rFonts w:hint="eastAsia" w:ascii="仿宋" w:hAnsi="仿宋" w:eastAsia="仿宋" w:cs="仿宋"/>
          <w:b w:val="0"/>
          <w:bCs w:val="0"/>
          <w:color w:val="auto"/>
          <w:sz w:val="24"/>
          <w:szCs w:val="24"/>
          <w:highlight w:val="none"/>
          <w:lang w:eastAsia="zh-CN" w:bidi="ar"/>
        </w:rPr>
        <w:t>；</w:t>
      </w:r>
    </w:p>
    <w:p w14:paraId="7BA2F28E">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ascii="仿宋" w:hAnsi="仿宋" w:eastAsia="仿宋" w:cs="仿宋"/>
          <w:b w:val="0"/>
          <w:bCs w:val="0"/>
          <w:color w:val="auto"/>
          <w:sz w:val="24"/>
          <w:szCs w:val="24"/>
          <w:highlight w:val="none"/>
          <w:lang w:bidi="ar"/>
        </w:rPr>
        <w:t>2.3</w:t>
      </w:r>
      <w:r>
        <w:rPr>
          <w:rFonts w:hint="eastAsia" w:ascii="仿宋" w:hAnsi="仿宋" w:eastAsia="仿宋" w:cs="仿宋"/>
          <w:b w:val="0"/>
          <w:bCs w:val="0"/>
          <w:color w:val="auto"/>
          <w:sz w:val="24"/>
          <w:szCs w:val="24"/>
          <w:highlight w:val="none"/>
          <w:lang w:bidi="ar"/>
        </w:rPr>
        <w:t>建设地点：</w:t>
      </w:r>
      <w:r>
        <w:rPr>
          <w:rFonts w:hint="eastAsia" w:ascii="仿宋" w:hAnsi="仿宋" w:eastAsia="仿宋" w:cs="仿宋"/>
          <w:b w:val="0"/>
          <w:bCs w:val="0"/>
          <w:color w:val="auto"/>
          <w:sz w:val="24"/>
          <w:szCs w:val="24"/>
          <w:highlight w:val="none"/>
          <w:lang w:eastAsia="zh-CN" w:bidi="ar"/>
        </w:rPr>
        <w:t>昌都市经济技术开发区</w:t>
      </w:r>
      <w:r>
        <w:rPr>
          <w:rFonts w:hint="eastAsia" w:ascii="仿宋" w:hAnsi="仿宋" w:eastAsia="仿宋" w:cs="仿宋"/>
          <w:b w:val="0"/>
          <w:bCs w:val="0"/>
          <w:color w:val="auto"/>
          <w:sz w:val="24"/>
          <w:szCs w:val="24"/>
          <w:highlight w:val="none"/>
          <w:lang w:bidi="ar"/>
        </w:rPr>
        <w:t>；</w:t>
      </w:r>
    </w:p>
    <w:p w14:paraId="4B90B148">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val="en-US" w:eastAsia="zh-CN" w:bidi="ar"/>
        </w:rPr>
      </w:pPr>
      <w:r>
        <w:rPr>
          <w:rFonts w:hint="eastAsia" w:ascii="仿宋" w:hAnsi="仿宋" w:eastAsia="仿宋" w:cs="仿宋"/>
          <w:b w:val="0"/>
          <w:bCs w:val="0"/>
          <w:color w:val="auto"/>
          <w:sz w:val="24"/>
          <w:szCs w:val="24"/>
          <w:highlight w:val="none"/>
          <w:lang w:val="en-US" w:eastAsia="zh-CN" w:bidi="ar"/>
        </w:rPr>
        <w:t>2.4 工程EPC总投资：11808.00万元；</w:t>
      </w:r>
    </w:p>
    <w:p w14:paraId="7EEDD018">
      <w:pPr>
        <w:keepNext w:val="0"/>
        <w:keepLines w:val="0"/>
        <w:widowControl/>
        <w:suppressLineNumbers w:val="0"/>
        <w:jc w:val="left"/>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2.</w:t>
      </w:r>
      <w:r>
        <w:rPr>
          <w:rFonts w:hint="eastAsia" w:ascii="仿宋" w:hAnsi="仿宋" w:eastAsia="仿宋" w:cs="仿宋"/>
          <w:b w:val="0"/>
          <w:bCs w:val="0"/>
          <w:color w:val="auto"/>
          <w:sz w:val="24"/>
          <w:szCs w:val="24"/>
          <w:highlight w:val="none"/>
          <w:lang w:val="en-US" w:eastAsia="zh-CN" w:bidi="ar"/>
        </w:rPr>
        <w:t>5</w:t>
      </w:r>
      <w:r>
        <w:rPr>
          <w:rFonts w:hint="eastAsia" w:ascii="仿宋" w:hAnsi="仿宋" w:eastAsia="仿宋" w:cs="仿宋"/>
          <w:b w:val="0"/>
          <w:bCs w:val="0"/>
          <w:color w:val="auto"/>
          <w:sz w:val="24"/>
          <w:szCs w:val="24"/>
          <w:highlight w:val="none"/>
          <w:lang w:bidi="ar"/>
        </w:rPr>
        <w:t>建设规模：</w:t>
      </w:r>
      <w:r>
        <w:rPr>
          <w:rFonts w:hint="eastAsia" w:ascii="仿宋" w:hAnsi="仿宋" w:eastAsia="仿宋" w:cs="仿宋"/>
          <w:color w:val="auto"/>
          <w:sz w:val="24"/>
          <w:szCs w:val="24"/>
          <w:highlight w:val="none"/>
          <w:lang w:val="en-US" w:eastAsia="zh-CN" w:bidi="ar"/>
        </w:rPr>
        <w:t>国网西藏昌都供电公司调度生产综合用房项目总建筑面积 18795 ㎡及附属工程。</w:t>
      </w:r>
    </w:p>
    <w:p w14:paraId="63A6C58A">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ascii="仿宋" w:hAnsi="仿宋" w:eastAsia="仿宋" w:cs="仿宋"/>
          <w:b w:val="0"/>
          <w:bCs w:val="0"/>
          <w:color w:val="auto"/>
          <w:sz w:val="24"/>
          <w:szCs w:val="24"/>
          <w:highlight w:val="none"/>
          <w:lang w:bidi="ar"/>
        </w:rPr>
        <w:t>2.</w:t>
      </w:r>
      <w:r>
        <w:rPr>
          <w:rFonts w:hint="eastAsia" w:ascii="仿宋" w:hAnsi="仿宋" w:eastAsia="仿宋" w:cs="仿宋"/>
          <w:b w:val="0"/>
          <w:bCs w:val="0"/>
          <w:color w:val="auto"/>
          <w:sz w:val="24"/>
          <w:szCs w:val="24"/>
          <w:highlight w:val="none"/>
          <w:lang w:val="en-US" w:eastAsia="zh-CN" w:bidi="ar"/>
        </w:rPr>
        <w:t>6</w:t>
      </w:r>
      <w:r>
        <w:rPr>
          <w:rFonts w:hint="eastAsia" w:ascii="仿宋" w:hAnsi="仿宋" w:eastAsia="仿宋" w:cs="仿宋"/>
          <w:b w:val="0"/>
          <w:bCs w:val="0"/>
          <w:color w:val="auto"/>
          <w:sz w:val="24"/>
          <w:szCs w:val="24"/>
          <w:highlight w:val="none"/>
          <w:lang w:bidi="ar"/>
        </w:rPr>
        <w:t>招标范围：包括</w:t>
      </w:r>
      <w:r>
        <w:rPr>
          <w:rFonts w:hint="eastAsia" w:ascii="仿宋" w:hAnsi="仿宋" w:eastAsia="仿宋" w:cs="仿宋"/>
          <w:b w:val="0"/>
          <w:bCs w:val="0"/>
          <w:color w:val="auto"/>
          <w:sz w:val="24"/>
          <w:szCs w:val="24"/>
          <w:highlight w:val="none"/>
          <w:lang w:val="en-US" w:eastAsia="zh-CN" w:bidi="ar"/>
        </w:rPr>
        <w:t>方案、初步设计、</w:t>
      </w:r>
      <w:r>
        <w:rPr>
          <w:rFonts w:hint="eastAsia" w:ascii="仿宋" w:hAnsi="仿宋" w:eastAsia="仿宋" w:cs="仿宋"/>
          <w:b w:val="0"/>
          <w:bCs w:val="0"/>
          <w:color w:val="auto"/>
          <w:sz w:val="24"/>
          <w:szCs w:val="24"/>
          <w:highlight w:val="none"/>
          <w:lang w:eastAsia="zh-CN" w:bidi="ar"/>
        </w:rPr>
        <w:t>施工图</w:t>
      </w:r>
      <w:r>
        <w:rPr>
          <w:rFonts w:hint="eastAsia" w:ascii="仿宋" w:hAnsi="仿宋" w:eastAsia="仿宋" w:cs="仿宋"/>
          <w:b w:val="0"/>
          <w:bCs w:val="0"/>
          <w:color w:val="auto"/>
          <w:sz w:val="24"/>
          <w:szCs w:val="24"/>
          <w:highlight w:val="none"/>
          <w:lang w:bidi="ar"/>
        </w:rPr>
        <w:t>设计</w:t>
      </w:r>
      <w:r>
        <w:rPr>
          <w:rFonts w:hint="eastAsia" w:ascii="仿宋" w:hAnsi="仿宋" w:eastAsia="仿宋" w:cs="仿宋"/>
          <w:b w:val="0"/>
          <w:bCs w:val="0"/>
          <w:color w:val="auto"/>
          <w:sz w:val="24"/>
          <w:szCs w:val="24"/>
          <w:highlight w:val="none"/>
          <w:lang w:eastAsia="zh-CN" w:bidi="ar"/>
        </w:rPr>
        <w:t>、</w:t>
      </w:r>
      <w:r>
        <w:rPr>
          <w:rFonts w:hint="eastAsia" w:ascii="仿宋" w:hAnsi="仿宋" w:eastAsia="仿宋" w:cs="仿宋"/>
          <w:b w:val="0"/>
          <w:bCs w:val="0"/>
          <w:color w:val="auto"/>
          <w:sz w:val="24"/>
          <w:szCs w:val="24"/>
          <w:highlight w:val="none"/>
          <w:lang w:val="en-US" w:eastAsia="zh-CN" w:bidi="ar"/>
        </w:rPr>
        <w:t>设计及施工全过程采用</w:t>
      </w:r>
      <w:r>
        <w:rPr>
          <w:rFonts w:hint="eastAsia" w:ascii="仿宋" w:hAnsi="仿宋" w:eastAsia="仿宋" w:cs="仿宋"/>
          <w:b w:val="0"/>
          <w:bCs w:val="0"/>
          <w:color w:val="auto"/>
          <w:sz w:val="24"/>
          <w:szCs w:val="24"/>
          <w:highlight w:val="none"/>
          <w:lang w:bidi="ar"/>
        </w:rPr>
        <w:t>BIM模型</w:t>
      </w:r>
      <w:r>
        <w:rPr>
          <w:rFonts w:hint="eastAsia" w:ascii="仿宋" w:hAnsi="仿宋" w:eastAsia="仿宋" w:cs="仿宋"/>
          <w:b w:val="0"/>
          <w:bCs w:val="0"/>
          <w:color w:val="auto"/>
          <w:sz w:val="24"/>
          <w:szCs w:val="24"/>
          <w:highlight w:val="none"/>
          <w:lang w:val="en-US" w:eastAsia="zh-CN" w:bidi="ar"/>
        </w:rPr>
        <w:t>设计施工技术、</w:t>
      </w:r>
      <w:r>
        <w:rPr>
          <w:rFonts w:hint="eastAsia" w:ascii="仿宋" w:hAnsi="仿宋" w:eastAsia="仿宋" w:cs="仿宋"/>
          <w:b w:val="0"/>
          <w:bCs w:val="0"/>
          <w:color w:val="auto"/>
          <w:sz w:val="24"/>
          <w:szCs w:val="24"/>
          <w:highlight w:val="none"/>
          <w:lang w:bidi="ar"/>
        </w:rPr>
        <w:t>本项目施工图设计文件中涉及的全部施工内容，资料移交直至竣工验收合格及整体移交，工程保修期内的缺陷修复和保修工作。</w:t>
      </w:r>
    </w:p>
    <w:p w14:paraId="35E90428">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ascii="仿宋" w:hAnsi="仿宋" w:eastAsia="仿宋" w:cs="仿宋"/>
          <w:b w:val="0"/>
          <w:bCs w:val="0"/>
          <w:color w:val="auto"/>
          <w:sz w:val="24"/>
          <w:szCs w:val="24"/>
          <w:highlight w:val="none"/>
          <w:lang w:bidi="ar"/>
        </w:rPr>
        <w:t>2.</w:t>
      </w:r>
      <w:r>
        <w:rPr>
          <w:rFonts w:hint="eastAsia" w:ascii="仿宋" w:hAnsi="仿宋" w:eastAsia="仿宋" w:cs="仿宋"/>
          <w:b w:val="0"/>
          <w:bCs w:val="0"/>
          <w:color w:val="auto"/>
          <w:sz w:val="24"/>
          <w:szCs w:val="24"/>
          <w:highlight w:val="none"/>
          <w:lang w:val="en-US" w:eastAsia="zh-CN" w:bidi="ar"/>
        </w:rPr>
        <w:t>7</w:t>
      </w:r>
      <w:r>
        <w:rPr>
          <w:rFonts w:hint="eastAsia" w:ascii="仿宋" w:hAnsi="仿宋" w:eastAsia="仿宋" w:cs="仿宋"/>
          <w:b w:val="0"/>
          <w:bCs w:val="0"/>
          <w:color w:val="auto"/>
          <w:sz w:val="24"/>
          <w:szCs w:val="24"/>
          <w:highlight w:val="none"/>
          <w:lang w:bidi="ar"/>
        </w:rPr>
        <w:t>计划工期：</w:t>
      </w:r>
      <w:r>
        <w:rPr>
          <w:rFonts w:hint="eastAsia" w:ascii="仿宋" w:hAnsi="仿宋" w:eastAsia="仿宋" w:cs="仿宋"/>
          <w:b w:val="0"/>
          <w:bCs w:val="0"/>
          <w:color w:val="auto"/>
          <w:sz w:val="24"/>
          <w:szCs w:val="24"/>
          <w:highlight w:val="none"/>
          <w:lang w:val="en-US" w:eastAsia="zh-CN" w:bidi="ar"/>
        </w:rPr>
        <w:t>工期790</w:t>
      </w:r>
      <w:r>
        <w:rPr>
          <w:rFonts w:hint="eastAsia" w:ascii="仿宋" w:hAnsi="仿宋" w:eastAsia="仿宋" w:cs="仿宋"/>
          <w:b w:val="0"/>
          <w:bCs w:val="0"/>
          <w:color w:val="auto"/>
          <w:sz w:val="24"/>
          <w:szCs w:val="24"/>
          <w:highlight w:val="none"/>
          <w:lang w:bidi="ar"/>
        </w:rPr>
        <w:t>日历天，</w:t>
      </w:r>
      <w:r>
        <w:rPr>
          <w:rFonts w:hint="eastAsia" w:ascii="仿宋" w:hAnsi="仿宋" w:eastAsia="仿宋" w:cs="仿宋"/>
          <w:b w:val="0"/>
          <w:bCs w:val="0"/>
          <w:color w:val="auto"/>
          <w:sz w:val="24"/>
          <w:szCs w:val="24"/>
          <w:highlight w:val="none"/>
          <w:lang w:eastAsia="zh-CN" w:bidi="ar"/>
        </w:rPr>
        <w:t>其中</w:t>
      </w:r>
      <w:r>
        <w:rPr>
          <w:rFonts w:hint="eastAsia" w:ascii="仿宋" w:hAnsi="仿宋" w:eastAsia="仿宋" w:cs="仿宋"/>
          <w:b w:val="0"/>
          <w:bCs w:val="0"/>
          <w:color w:val="auto"/>
          <w:sz w:val="24"/>
          <w:szCs w:val="24"/>
          <w:highlight w:val="none"/>
          <w:lang w:bidi="ar"/>
        </w:rPr>
        <w:t>设计的计划周期为：</w:t>
      </w:r>
      <w:r>
        <w:rPr>
          <w:rFonts w:hint="eastAsia" w:ascii="仿宋" w:hAnsi="仿宋" w:eastAsia="仿宋" w:cs="仿宋"/>
          <w:b w:val="0"/>
          <w:bCs w:val="0"/>
          <w:color w:val="auto"/>
          <w:sz w:val="24"/>
          <w:szCs w:val="24"/>
          <w:highlight w:val="none"/>
          <w:lang w:val="en-US" w:eastAsia="zh-CN" w:bidi="ar"/>
        </w:rPr>
        <w:t>60</w:t>
      </w:r>
      <w:r>
        <w:rPr>
          <w:rFonts w:hint="eastAsia" w:ascii="仿宋" w:hAnsi="仿宋" w:eastAsia="仿宋" w:cs="仿宋"/>
          <w:b w:val="0"/>
          <w:bCs w:val="0"/>
          <w:color w:val="auto"/>
          <w:sz w:val="24"/>
          <w:szCs w:val="24"/>
          <w:highlight w:val="none"/>
          <w:lang w:bidi="ar"/>
        </w:rPr>
        <w:t>日历天；</w:t>
      </w:r>
    </w:p>
    <w:p w14:paraId="5228D3CF">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ascii="仿宋" w:hAnsi="仿宋" w:eastAsia="仿宋" w:cs="仿宋"/>
          <w:b w:val="0"/>
          <w:bCs w:val="0"/>
          <w:color w:val="auto"/>
          <w:sz w:val="24"/>
          <w:szCs w:val="24"/>
          <w:highlight w:val="none"/>
          <w:lang w:bidi="ar"/>
        </w:rPr>
        <w:t>2.</w:t>
      </w:r>
      <w:r>
        <w:rPr>
          <w:rFonts w:hint="eastAsia" w:ascii="仿宋" w:hAnsi="仿宋" w:eastAsia="仿宋" w:cs="仿宋"/>
          <w:b w:val="0"/>
          <w:bCs w:val="0"/>
          <w:color w:val="auto"/>
          <w:sz w:val="24"/>
          <w:szCs w:val="24"/>
          <w:highlight w:val="none"/>
          <w:lang w:val="en-US" w:eastAsia="zh-CN" w:bidi="ar"/>
        </w:rPr>
        <w:t>8</w:t>
      </w:r>
      <w:r>
        <w:rPr>
          <w:rFonts w:hint="eastAsia" w:ascii="仿宋" w:hAnsi="仿宋" w:eastAsia="仿宋" w:cs="仿宋"/>
          <w:b w:val="0"/>
          <w:bCs w:val="0"/>
          <w:color w:val="auto"/>
          <w:sz w:val="24"/>
          <w:szCs w:val="24"/>
          <w:highlight w:val="none"/>
          <w:lang w:bidi="ar"/>
        </w:rPr>
        <w:t>质量要求：</w:t>
      </w:r>
      <w:r>
        <w:rPr>
          <w:rFonts w:hint="eastAsia" w:ascii="仿宋" w:hAnsi="仿宋" w:eastAsia="仿宋" w:cs="仿宋"/>
          <w:b w:val="0"/>
          <w:bCs w:val="0"/>
          <w:color w:val="auto"/>
          <w:sz w:val="24"/>
          <w:szCs w:val="24"/>
          <w:highlight w:val="none"/>
          <w:lang w:val="en-US" w:eastAsia="zh-CN" w:bidi="ar"/>
        </w:rPr>
        <w:t>设计质量要求：</w:t>
      </w:r>
      <w:r>
        <w:rPr>
          <w:rFonts w:hint="eastAsia" w:ascii="仿宋" w:hAnsi="仿宋" w:eastAsia="仿宋" w:cs="仿宋"/>
          <w:b w:val="0"/>
          <w:bCs w:val="0"/>
          <w:color w:val="auto"/>
          <w:sz w:val="24"/>
          <w:szCs w:val="24"/>
          <w:highlight w:val="none"/>
          <w:lang w:bidi="ar"/>
        </w:rPr>
        <w:t>符合相关国家、行业及地方现行相关法律法规、规范及技术标准的要求，施工图设计质量必须达到国家关于工程设计深度的要求并通过有关部门的审查</w:t>
      </w:r>
      <w:r>
        <w:rPr>
          <w:rFonts w:hint="eastAsia" w:ascii="仿宋" w:hAnsi="仿宋" w:eastAsia="仿宋" w:cs="仿宋"/>
          <w:b w:val="0"/>
          <w:bCs w:val="0"/>
          <w:color w:val="auto"/>
          <w:sz w:val="24"/>
          <w:szCs w:val="24"/>
          <w:highlight w:val="none"/>
          <w:lang w:eastAsia="zh-CN" w:bidi="ar"/>
        </w:rPr>
        <w:t>。</w:t>
      </w:r>
      <w:r>
        <w:rPr>
          <w:rFonts w:hint="eastAsia" w:ascii="仿宋" w:hAnsi="仿宋" w:eastAsia="仿宋" w:cs="仿宋"/>
          <w:b w:val="0"/>
          <w:bCs w:val="0"/>
          <w:color w:val="auto"/>
          <w:sz w:val="24"/>
          <w:szCs w:val="24"/>
          <w:highlight w:val="none"/>
          <w:lang w:bidi="ar"/>
        </w:rPr>
        <w:t>工程施工质量要求：符合设计图纸及国家有关标准、规范要求，工程质量达到国家及行业现行施工验收规范合格标准。</w:t>
      </w:r>
    </w:p>
    <w:p w14:paraId="5C5F732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2.</w:t>
      </w:r>
      <w:r>
        <w:rPr>
          <w:rFonts w:hint="eastAsia" w:ascii="仿宋" w:hAnsi="仿宋" w:eastAsia="仿宋" w:cs="仿宋"/>
          <w:b w:val="0"/>
          <w:bCs w:val="0"/>
          <w:color w:val="auto"/>
          <w:sz w:val="24"/>
          <w:szCs w:val="24"/>
          <w:highlight w:val="none"/>
          <w:lang w:val="en-US" w:eastAsia="zh-CN" w:bidi="ar"/>
        </w:rPr>
        <w:t>9</w:t>
      </w:r>
      <w:r>
        <w:rPr>
          <w:rFonts w:hint="eastAsia" w:ascii="仿宋" w:hAnsi="仿宋" w:eastAsia="仿宋" w:cs="仿宋"/>
          <w:b w:val="0"/>
          <w:bCs w:val="0"/>
          <w:color w:val="auto"/>
          <w:sz w:val="24"/>
          <w:szCs w:val="24"/>
          <w:highlight w:val="none"/>
          <w:lang w:bidi="ar"/>
        </w:rPr>
        <w:t>标段划分：本项目共划分为</w:t>
      </w:r>
      <w:r>
        <w:rPr>
          <w:rFonts w:ascii="仿宋" w:hAnsi="仿宋" w:eastAsia="仿宋" w:cs="仿宋"/>
          <w:b w:val="0"/>
          <w:bCs w:val="0"/>
          <w:color w:val="auto"/>
          <w:sz w:val="24"/>
          <w:szCs w:val="24"/>
          <w:highlight w:val="none"/>
          <w:lang w:bidi="ar"/>
        </w:rPr>
        <w:t>1</w:t>
      </w:r>
      <w:r>
        <w:rPr>
          <w:rFonts w:hint="eastAsia" w:ascii="仿宋" w:hAnsi="仿宋" w:eastAsia="仿宋" w:cs="仿宋"/>
          <w:b w:val="0"/>
          <w:bCs w:val="0"/>
          <w:color w:val="auto"/>
          <w:sz w:val="24"/>
          <w:szCs w:val="24"/>
          <w:highlight w:val="none"/>
          <w:lang w:bidi="ar"/>
        </w:rPr>
        <w:t>个标段。</w:t>
      </w:r>
    </w:p>
    <w:p w14:paraId="49F7CA5C">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3</w:t>
      </w:r>
      <w:r>
        <w:rPr>
          <w:rFonts w:hint="eastAsia" w:ascii="仿宋" w:hAnsi="仿宋" w:eastAsia="仿宋" w:cs="仿宋"/>
          <w:b w:val="0"/>
          <w:bCs w:val="0"/>
          <w:color w:val="auto"/>
          <w:sz w:val="24"/>
          <w:szCs w:val="24"/>
          <w:highlight w:val="none"/>
          <w:lang w:bidi="ar"/>
        </w:rPr>
        <w:t>、投标人资格要求</w:t>
      </w:r>
    </w:p>
    <w:p w14:paraId="09A7FB60">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3.1</w:t>
      </w:r>
      <w:r>
        <w:rPr>
          <w:rFonts w:hint="eastAsia" w:ascii="仿宋" w:hAnsi="仿宋" w:eastAsia="仿宋" w:cs="仿宋"/>
          <w:b w:val="0"/>
          <w:bCs w:val="0"/>
          <w:color w:val="auto"/>
          <w:sz w:val="24"/>
          <w:szCs w:val="24"/>
          <w:highlight w:val="none"/>
          <w:lang w:bidi="ar"/>
        </w:rPr>
        <w:t>投标人须具有国内注册的独立法人资格（联合体所有成员均须符合要求</w:t>
      </w:r>
      <w:r>
        <w:rPr>
          <w:rFonts w:ascii="仿宋" w:hAnsi="仿宋" w:eastAsia="仿宋" w:cs="仿宋"/>
          <w:b w:val="0"/>
          <w:bCs w:val="0"/>
          <w:color w:val="auto"/>
          <w:sz w:val="24"/>
          <w:szCs w:val="24"/>
          <w:highlight w:val="none"/>
          <w:lang w:bidi="ar"/>
        </w:rPr>
        <w:t>)</w:t>
      </w:r>
      <w:r>
        <w:rPr>
          <w:rFonts w:hint="eastAsia" w:ascii="仿宋" w:hAnsi="仿宋" w:eastAsia="仿宋" w:cs="仿宋"/>
          <w:b w:val="0"/>
          <w:bCs w:val="0"/>
          <w:color w:val="auto"/>
          <w:sz w:val="24"/>
          <w:szCs w:val="24"/>
          <w:highlight w:val="none"/>
          <w:lang w:bidi="ar"/>
        </w:rPr>
        <w:t>，并在人员、设备、资金等方面具有本项目相应的</w:t>
      </w:r>
      <w:r>
        <w:rPr>
          <w:rFonts w:ascii="仿宋" w:hAnsi="仿宋" w:eastAsia="仿宋" w:cs="仿宋"/>
          <w:b w:val="0"/>
          <w:bCs w:val="0"/>
          <w:color w:val="auto"/>
          <w:sz w:val="24"/>
          <w:szCs w:val="24"/>
          <w:highlight w:val="none"/>
          <w:lang w:bidi="ar"/>
        </w:rPr>
        <w:t>EPC</w:t>
      </w:r>
      <w:r>
        <w:rPr>
          <w:rFonts w:hint="eastAsia" w:ascii="仿宋" w:hAnsi="仿宋" w:eastAsia="仿宋" w:cs="仿宋"/>
          <w:b w:val="0"/>
          <w:bCs w:val="0"/>
          <w:color w:val="auto"/>
          <w:sz w:val="24"/>
          <w:szCs w:val="24"/>
          <w:highlight w:val="none"/>
          <w:lang w:bidi="ar"/>
        </w:rPr>
        <w:t>总承包能力。</w:t>
      </w:r>
    </w:p>
    <w:p w14:paraId="57A7E5DF">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shd w:val="clear" w:color="auto" w:fill="auto"/>
          <w:lang w:bidi="ar"/>
        </w:rPr>
        <w:t>3.2投标人资质：投标人须具备建设行政主管</w:t>
      </w:r>
      <w:r>
        <w:rPr>
          <w:rFonts w:hint="eastAsia" w:ascii="仿宋" w:hAnsi="仿宋" w:eastAsia="仿宋" w:cs="仿宋"/>
          <w:b w:val="0"/>
          <w:bCs w:val="0"/>
          <w:color w:val="auto"/>
          <w:sz w:val="24"/>
          <w:szCs w:val="24"/>
          <w:highlight w:val="none"/>
          <w:lang w:eastAsia="zh-CN" w:bidi="ar"/>
        </w:rPr>
        <w:t>部门颁发的（</w:t>
      </w:r>
      <w:r>
        <w:rPr>
          <w:rFonts w:hint="eastAsia" w:ascii="仿宋" w:hAnsi="仿宋" w:eastAsia="仿宋" w:cs="仿宋"/>
          <w:b w:val="0"/>
          <w:bCs w:val="0"/>
          <w:color w:val="auto"/>
          <w:sz w:val="24"/>
          <w:szCs w:val="24"/>
          <w:highlight w:val="none"/>
          <w:lang w:val="en-US" w:eastAsia="zh-CN" w:bidi="ar"/>
        </w:rPr>
        <w:t>1</w:t>
      </w:r>
      <w:r>
        <w:rPr>
          <w:rFonts w:hint="eastAsia" w:ascii="仿宋" w:hAnsi="仿宋" w:eastAsia="仿宋" w:cs="仿宋"/>
          <w:b w:val="0"/>
          <w:bCs w:val="0"/>
          <w:color w:val="auto"/>
          <w:sz w:val="24"/>
          <w:szCs w:val="24"/>
          <w:highlight w:val="none"/>
          <w:lang w:eastAsia="zh-CN" w:bidi="ar"/>
        </w:rPr>
        <w:t>）</w:t>
      </w:r>
      <w:r>
        <w:rPr>
          <w:rFonts w:hint="eastAsia" w:ascii="仿宋" w:hAnsi="仿宋" w:eastAsia="仿宋" w:cs="仿宋"/>
          <w:b w:val="0"/>
          <w:bCs w:val="0"/>
          <w:color w:val="auto"/>
          <w:sz w:val="24"/>
          <w:szCs w:val="24"/>
          <w:highlight w:val="none"/>
          <w:lang w:val="en-US" w:eastAsia="zh-CN" w:bidi="ar"/>
        </w:rPr>
        <w:t>设计资质：</w:t>
      </w:r>
      <w:r>
        <w:rPr>
          <w:rFonts w:hint="eastAsia" w:ascii="仿宋" w:hAnsi="仿宋" w:eastAsia="仿宋" w:cs="仿宋"/>
          <w:b w:val="0"/>
          <w:bCs w:val="0"/>
          <w:color w:val="auto"/>
          <w:sz w:val="24"/>
          <w:szCs w:val="24"/>
          <w:highlight w:val="none"/>
          <w:lang w:eastAsia="zh-CN" w:bidi="ar"/>
        </w:rPr>
        <w:t>具有建设行政主管部门颁发的建筑行业（建筑工程）设计</w:t>
      </w:r>
      <w:r>
        <w:rPr>
          <w:rFonts w:hint="eastAsia" w:ascii="仿宋" w:hAnsi="仿宋" w:eastAsia="仿宋" w:cs="仿宋"/>
          <w:b w:val="0"/>
          <w:bCs w:val="0"/>
          <w:color w:val="auto"/>
          <w:sz w:val="24"/>
          <w:szCs w:val="24"/>
          <w:highlight w:val="none"/>
          <w:lang w:val="en-US" w:eastAsia="zh-CN" w:bidi="ar"/>
        </w:rPr>
        <w:t>甲</w:t>
      </w:r>
      <w:r>
        <w:rPr>
          <w:rFonts w:hint="eastAsia" w:ascii="仿宋" w:hAnsi="仿宋" w:eastAsia="仿宋" w:cs="仿宋"/>
          <w:b w:val="0"/>
          <w:bCs w:val="0"/>
          <w:color w:val="auto"/>
          <w:sz w:val="24"/>
          <w:szCs w:val="24"/>
          <w:highlight w:val="none"/>
          <w:lang w:eastAsia="zh-CN" w:bidi="ar"/>
        </w:rPr>
        <w:t>级（含</w:t>
      </w:r>
      <w:r>
        <w:rPr>
          <w:rFonts w:hint="eastAsia" w:ascii="仿宋" w:hAnsi="仿宋" w:eastAsia="仿宋" w:cs="仿宋"/>
          <w:b w:val="0"/>
          <w:bCs w:val="0"/>
          <w:color w:val="auto"/>
          <w:sz w:val="24"/>
          <w:szCs w:val="24"/>
          <w:highlight w:val="none"/>
          <w:lang w:val="en-US" w:eastAsia="zh-CN" w:bidi="ar"/>
        </w:rPr>
        <w:t>甲级</w:t>
      </w:r>
      <w:r>
        <w:rPr>
          <w:rFonts w:hint="eastAsia" w:ascii="仿宋" w:hAnsi="仿宋" w:eastAsia="仿宋" w:cs="仿宋"/>
          <w:b w:val="0"/>
          <w:bCs w:val="0"/>
          <w:color w:val="auto"/>
          <w:sz w:val="24"/>
          <w:szCs w:val="24"/>
          <w:highlight w:val="none"/>
          <w:lang w:eastAsia="zh-CN" w:bidi="ar"/>
        </w:rPr>
        <w:t>）及以上资质；（</w:t>
      </w:r>
      <w:r>
        <w:rPr>
          <w:rFonts w:hint="eastAsia" w:ascii="仿宋" w:hAnsi="仿宋" w:eastAsia="仿宋" w:cs="仿宋"/>
          <w:b w:val="0"/>
          <w:bCs w:val="0"/>
          <w:color w:val="auto"/>
          <w:sz w:val="24"/>
          <w:szCs w:val="24"/>
          <w:highlight w:val="none"/>
          <w:lang w:val="en-US" w:eastAsia="zh-CN" w:bidi="ar"/>
        </w:rPr>
        <w:t>2</w:t>
      </w:r>
      <w:r>
        <w:rPr>
          <w:rFonts w:hint="eastAsia" w:ascii="仿宋" w:hAnsi="仿宋" w:eastAsia="仿宋" w:cs="仿宋"/>
          <w:b w:val="0"/>
          <w:bCs w:val="0"/>
          <w:color w:val="auto"/>
          <w:sz w:val="24"/>
          <w:szCs w:val="24"/>
          <w:highlight w:val="none"/>
          <w:lang w:eastAsia="zh-CN" w:bidi="ar"/>
        </w:rPr>
        <w:t>）施工资质：具有建筑工程施工总承包叁级及以上（含叁级）资质，</w:t>
      </w:r>
      <w:r>
        <w:rPr>
          <w:rFonts w:hint="eastAsia" w:ascii="仿宋" w:hAnsi="仿宋" w:eastAsia="仿宋" w:cs="仿宋"/>
          <w:b w:val="0"/>
          <w:bCs w:val="0"/>
          <w:color w:val="auto"/>
          <w:sz w:val="24"/>
          <w:szCs w:val="24"/>
          <w:highlight w:val="none"/>
          <w:lang w:bidi="ar"/>
        </w:rPr>
        <w:t>具备有效的安全生产许可证。</w:t>
      </w:r>
    </w:p>
    <w:p w14:paraId="7C8A7E25">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eastAsia="zh-CN" w:bidi="ar"/>
        </w:rPr>
      </w:pPr>
      <w:r>
        <w:rPr>
          <w:rFonts w:ascii="仿宋" w:hAnsi="仿宋" w:eastAsia="仿宋" w:cs="仿宋"/>
          <w:b w:val="0"/>
          <w:bCs w:val="0"/>
          <w:color w:val="auto"/>
          <w:sz w:val="24"/>
          <w:szCs w:val="24"/>
          <w:highlight w:val="none"/>
          <w:lang w:bidi="ar"/>
        </w:rPr>
        <w:t>3.3</w:t>
      </w:r>
      <w:r>
        <w:rPr>
          <w:rFonts w:hint="eastAsia" w:ascii="仿宋" w:hAnsi="仿宋" w:eastAsia="仿宋" w:cs="仿宋"/>
          <w:b w:val="0"/>
          <w:bCs w:val="0"/>
          <w:color w:val="auto"/>
          <w:sz w:val="24"/>
          <w:szCs w:val="24"/>
          <w:highlight w:val="none"/>
          <w:lang w:bidi="ar"/>
        </w:rPr>
        <w:t>拟派项目总负责人须具备</w:t>
      </w:r>
      <w:r>
        <w:rPr>
          <w:rFonts w:hint="eastAsia" w:ascii="仿宋" w:hAnsi="仿宋" w:eastAsia="仿宋" w:cs="仿宋"/>
          <w:b w:val="0"/>
          <w:bCs w:val="0"/>
          <w:color w:val="auto"/>
          <w:sz w:val="24"/>
          <w:szCs w:val="24"/>
          <w:highlight w:val="none"/>
          <w:lang w:eastAsia="zh-CN" w:bidi="ar"/>
        </w:rPr>
        <w:t>建筑工程专业二级以上（含二级）</w:t>
      </w:r>
      <w:r>
        <w:rPr>
          <w:rFonts w:hint="eastAsia" w:ascii="仿宋" w:hAnsi="仿宋" w:eastAsia="仿宋" w:cs="仿宋"/>
          <w:b w:val="0"/>
          <w:bCs w:val="0"/>
          <w:color w:val="auto"/>
          <w:sz w:val="24"/>
          <w:szCs w:val="24"/>
          <w:highlight w:val="none"/>
          <w:lang w:bidi="ar"/>
        </w:rPr>
        <w:t>注册建造师执业资格；拟派项目施工负责人须具备</w:t>
      </w:r>
      <w:r>
        <w:rPr>
          <w:rFonts w:hint="eastAsia" w:ascii="仿宋" w:hAnsi="仿宋" w:eastAsia="仿宋" w:cs="仿宋"/>
          <w:b w:val="0"/>
          <w:bCs w:val="0"/>
          <w:color w:val="auto"/>
          <w:sz w:val="24"/>
          <w:szCs w:val="24"/>
          <w:highlight w:val="none"/>
          <w:lang w:eastAsia="zh-CN" w:bidi="ar"/>
        </w:rPr>
        <w:t>建筑工程专业二级以上（含二级）</w:t>
      </w:r>
      <w:r>
        <w:rPr>
          <w:rFonts w:hint="eastAsia" w:ascii="仿宋" w:hAnsi="仿宋" w:eastAsia="仿宋" w:cs="仿宋"/>
          <w:b w:val="0"/>
          <w:bCs w:val="0"/>
          <w:color w:val="auto"/>
          <w:sz w:val="24"/>
          <w:szCs w:val="24"/>
          <w:highlight w:val="none"/>
          <w:lang w:bidi="ar"/>
        </w:rPr>
        <w:t>注册建造师执业资格,并须具有有效的安全生产考核合格证书(建安 B 类证)；技术负责人须具备</w:t>
      </w:r>
      <w:r>
        <w:rPr>
          <w:rFonts w:hint="eastAsia" w:ascii="仿宋" w:hAnsi="仿宋" w:eastAsia="仿宋" w:cs="仿宋"/>
          <w:b w:val="0"/>
          <w:bCs w:val="0"/>
          <w:color w:val="auto"/>
          <w:sz w:val="24"/>
          <w:szCs w:val="24"/>
          <w:highlight w:val="none"/>
          <w:lang w:eastAsia="zh-CN" w:bidi="ar"/>
        </w:rPr>
        <w:t>建筑工程专业二级以上（含二级）</w:t>
      </w:r>
      <w:r>
        <w:rPr>
          <w:rFonts w:hint="eastAsia" w:ascii="仿宋" w:hAnsi="仿宋" w:eastAsia="仿宋" w:cs="仿宋"/>
          <w:b w:val="0"/>
          <w:bCs w:val="0"/>
          <w:color w:val="auto"/>
          <w:sz w:val="24"/>
          <w:szCs w:val="24"/>
          <w:highlight w:val="none"/>
          <w:lang w:bidi="ar"/>
        </w:rPr>
        <w:t>注册建造师执业资格；拟派项目设计负责人须具备</w:t>
      </w:r>
      <w:r>
        <w:rPr>
          <w:rFonts w:hint="eastAsia" w:ascii="仿宋" w:hAnsi="仿宋" w:eastAsia="仿宋" w:cs="仿宋"/>
          <w:b w:val="0"/>
          <w:bCs w:val="0"/>
          <w:color w:val="auto"/>
          <w:sz w:val="24"/>
          <w:szCs w:val="24"/>
          <w:highlight w:val="none"/>
          <w:lang w:eastAsia="zh-CN" w:bidi="ar"/>
        </w:rPr>
        <w:t>国家一级注册建筑师执业资格或者具备国家一级注册结构工程师执业资格；</w:t>
      </w:r>
      <w:r>
        <w:rPr>
          <w:rFonts w:hint="eastAsia" w:ascii="仿宋" w:hAnsi="仿宋" w:eastAsia="仿宋" w:cs="仿宋"/>
          <w:b w:val="0"/>
          <w:bCs w:val="0"/>
          <w:color w:val="auto"/>
          <w:sz w:val="24"/>
          <w:szCs w:val="24"/>
          <w:highlight w:val="none"/>
          <w:lang w:bidi="ar"/>
        </w:rPr>
        <w:t>且</w:t>
      </w:r>
      <w:r>
        <w:rPr>
          <w:rFonts w:hint="eastAsia" w:ascii="仿宋" w:hAnsi="仿宋" w:eastAsia="仿宋" w:cs="仿宋"/>
          <w:b w:val="0"/>
          <w:bCs w:val="0"/>
          <w:color w:val="auto"/>
          <w:sz w:val="24"/>
          <w:szCs w:val="24"/>
          <w:highlight w:val="none"/>
          <w:lang w:val="en-US" w:eastAsia="zh-CN" w:bidi="ar"/>
        </w:rPr>
        <w:t>项目施工负责人</w:t>
      </w:r>
      <w:r>
        <w:rPr>
          <w:rFonts w:hint="eastAsia" w:ascii="仿宋" w:hAnsi="仿宋" w:eastAsia="仿宋" w:cs="仿宋"/>
          <w:b w:val="0"/>
          <w:bCs w:val="0"/>
          <w:color w:val="auto"/>
          <w:sz w:val="24"/>
          <w:szCs w:val="24"/>
          <w:highlight w:val="none"/>
          <w:lang w:eastAsia="zh-CN" w:bidi="ar"/>
        </w:rPr>
        <w:t>要求</w:t>
      </w:r>
      <w:r>
        <w:rPr>
          <w:rFonts w:hint="eastAsia" w:ascii="仿宋" w:hAnsi="仿宋" w:eastAsia="仿宋" w:cs="仿宋"/>
          <w:b w:val="0"/>
          <w:bCs w:val="0"/>
          <w:color w:val="auto"/>
          <w:sz w:val="24"/>
          <w:szCs w:val="24"/>
          <w:highlight w:val="none"/>
          <w:lang w:bidi="ar"/>
        </w:rPr>
        <w:t>未担任其</w:t>
      </w:r>
      <w:r>
        <w:rPr>
          <w:rFonts w:hint="eastAsia" w:ascii="仿宋" w:hAnsi="仿宋" w:eastAsia="仿宋" w:cs="仿宋"/>
          <w:b w:val="0"/>
          <w:bCs w:val="0"/>
          <w:color w:val="auto"/>
          <w:sz w:val="24"/>
          <w:szCs w:val="24"/>
          <w:highlight w:val="none"/>
          <w:lang w:eastAsia="zh-CN" w:bidi="ar"/>
        </w:rPr>
        <w:t>它</w:t>
      </w:r>
      <w:r>
        <w:rPr>
          <w:rFonts w:hint="eastAsia" w:ascii="仿宋" w:hAnsi="仿宋" w:eastAsia="仿宋" w:cs="仿宋"/>
          <w:b w:val="0"/>
          <w:bCs w:val="0"/>
          <w:color w:val="auto"/>
          <w:sz w:val="24"/>
          <w:szCs w:val="24"/>
          <w:highlight w:val="none"/>
          <w:lang w:bidi="ar"/>
        </w:rPr>
        <w:t>在建工程</w:t>
      </w:r>
      <w:r>
        <w:rPr>
          <w:rFonts w:hint="eastAsia" w:ascii="仿宋" w:hAnsi="仿宋" w:eastAsia="仿宋" w:cs="仿宋"/>
          <w:b w:val="0"/>
          <w:bCs w:val="0"/>
          <w:color w:val="auto"/>
          <w:sz w:val="24"/>
          <w:szCs w:val="24"/>
          <w:highlight w:val="none"/>
          <w:lang w:eastAsia="zh-CN" w:bidi="ar"/>
        </w:rPr>
        <w:t>项目的</w:t>
      </w:r>
      <w:r>
        <w:rPr>
          <w:rFonts w:hint="eastAsia" w:ascii="仿宋" w:hAnsi="仿宋" w:eastAsia="仿宋" w:cs="仿宋"/>
          <w:b w:val="0"/>
          <w:bCs w:val="0"/>
          <w:color w:val="auto"/>
          <w:sz w:val="24"/>
          <w:szCs w:val="24"/>
          <w:highlight w:val="none"/>
          <w:lang w:val="en-US" w:eastAsia="zh-CN" w:bidi="ar"/>
        </w:rPr>
        <w:t>施工</w:t>
      </w:r>
      <w:r>
        <w:rPr>
          <w:rFonts w:hint="eastAsia" w:ascii="仿宋" w:hAnsi="仿宋" w:eastAsia="仿宋" w:cs="仿宋"/>
          <w:b w:val="0"/>
          <w:bCs w:val="0"/>
          <w:color w:val="auto"/>
          <w:sz w:val="24"/>
          <w:szCs w:val="24"/>
          <w:highlight w:val="none"/>
          <w:lang w:eastAsia="zh-CN" w:bidi="ar"/>
        </w:rPr>
        <w:t>负责人</w:t>
      </w:r>
      <w:r>
        <w:rPr>
          <w:rFonts w:hint="eastAsia" w:ascii="仿宋" w:hAnsi="仿宋" w:eastAsia="仿宋" w:cs="仿宋"/>
          <w:b w:val="0"/>
          <w:bCs w:val="0"/>
          <w:color w:val="auto"/>
          <w:sz w:val="24"/>
          <w:szCs w:val="24"/>
          <w:highlight w:val="none"/>
          <w:lang w:val="en-US" w:eastAsia="zh-CN" w:bidi="ar"/>
        </w:rPr>
        <w:t>或项目负责人或项目经理</w:t>
      </w:r>
      <w:r>
        <w:rPr>
          <w:rFonts w:hint="eastAsia" w:ascii="仿宋" w:hAnsi="仿宋" w:eastAsia="仿宋" w:cs="仿宋"/>
          <w:b w:val="0"/>
          <w:bCs w:val="0"/>
          <w:color w:val="auto"/>
          <w:sz w:val="24"/>
          <w:szCs w:val="24"/>
          <w:highlight w:val="none"/>
          <w:lang w:eastAsia="zh-CN" w:bidi="ar"/>
        </w:rPr>
        <w:t>，并需严格落实甲方驻场要求。</w:t>
      </w:r>
    </w:p>
    <w:p w14:paraId="5F115BA4">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3.4业绩要求：投标人具有至少一个在 202</w:t>
      </w:r>
      <w:r>
        <w:rPr>
          <w:rFonts w:hint="eastAsia" w:ascii="仿宋" w:hAnsi="仿宋" w:eastAsia="仿宋" w:cs="仿宋"/>
          <w:b w:val="0"/>
          <w:bCs w:val="0"/>
          <w:color w:val="auto"/>
          <w:sz w:val="24"/>
          <w:szCs w:val="24"/>
          <w:highlight w:val="none"/>
          <w:lang w:val="en-US" w:eastAsia="zh-CN" w:bidi="ar"/>
        </w:rPr>
        <w:t>2</w:t>
      </w:r>
      <w:r>
        <w:rPr>
          <w:rFonts w:hint="eastAsia" w:ascii="仿宋" w:hAnsi="仿宋" w:eastAsia="仿宋" w:cs="仿宋"/>
          <w:b w:val="0"/>
          <w:bCs w:val="0"/>
          <w:color w:val="auto"/>
          <w:sz w:val="24"/>
          <w:szCs w:val="24"/>
          <w:highlight w:val="none"/>
          <w:lang w:bidi="ar"/>
        </w:rPr>
        <w:t>年以来</w:t>
      </w:r>
      <w:r>
        <w:rPr>
          <w:rFonts w:hint="eastAsia" w:ascii="仿宋" w:hAnsi="仿宋" w:eastAsia="仿宋" w:cs="仿宋"/>
          <w:b w:val="0"/>
          <w:bCs w:val="0"/>
          <w:color w:val="auto"/>
          <w:sz w:val="24"/>
          <w:szCs w:val="24"/>
          <w:highlight w:val="none"/>
          <w:lang w:val="en-US" w:eastAsia="zh-CN" w:bidi="ar"/>
        </w:rPr>
        <w:t>完成的类似项目设计业绩</w:t>
      </w:r>
      <w:r>
        <w:rPr>
          <w:rFonts w:hint="eastAsia" w:ascii="仿宋" w:hAnsi="仿宋" w:eastAsia="仿宋" w:cs="仿宋"/>
          <w:b w:val="0"/>
          <w:bCs w:val="0"/>
          <w:color w:val="auto"/>
          <w:sz w:val="24"/>
          <w:szCs w:val="24"/>
          <w:highlight w:val="none"/>
          <w:lang w:bidi="ar"/>
        </w:rPr>
        <w:t>(以联合体投标的</w:t>
      </w:r>
      <w:r>
        <w:rPr>
          <w:rFonts w:hint="eastAsia" w:ascii="仿宋" w:hAnsi="仿宋" w:eastAsia="仿宋" w:cs="仿宋"/>
          <w:b w:val="0"/>
          <w:bCs w:val="0"/>
          <w:color w:val="auto"/>
          <w:sz w:val="24"/>
          <w:szCs w:val="24"/>
          <w:highlight w:val="none"/>
          <w:lang w:eastAsia="zh-CN" w:bidi="ar"/>
        </w:rPr>
        <w:t>，</w:t>
      </w:r>
      <w:r>
        <w:rPr>
          <w:rFonts w:hint="eastAsia" w:ascii="仿宋" w:hAnsi="仿宋" w:eastAsia="仿宋" w:cs="仿宋"/>
          <w:b w:val="0"/>
          <w:bCs w:val="0"/>
          <w:color w:val="auto"/>
          <w:sz w:val="24"/>
          <w:szCs w:val="24"/>
          <w:highlight w:val="none"/>
          <w:lang w:val="en-US" w:eastAsia="zh-CN" w:bidi="ar"/>
        </w:rPr>
        <w:t>由</w:t>
      </w:r>
      <w:r>
        <w:rPr>
          <w:rFonts w:hint="eastAsia" w:ascii="仿宋" w:hAnsi="仿宋" w:eastAsia="仿宋" w:cs="仿宋"/>
          <w:b w:val="0"/>
          <w:bCs w:val="0"/>
          <w:color w:val="auto"/>
          <w:sz w:val="24"/>
          <w:szCs w:val="24"/>
          <w:highlight w:val="none"/>
          <w:lang w:bidi="ar"/>
        </w:rPr>
        <w:t>联合体</w:t>
      </w:r>
      <w:r>
        <w:rPr>
          <w:rFonts w:hint="eastAsia" w:ascii="仿宋" w:hAnsi="仿宋" w:eastAsia="仿宋" w:cs="仿宋"/>
          <w:b w:val="0"/>
          <w:bCs w:val="0"/>
          <w:color w:val="auto"/>
          <w:sz w:val="24"/>
          <w:szCs w:val="24"/>
          <w:highlight w:val="none"/>
          <w:lang w:val="en-US" w:eastAsia="zh-CN" w:bidi="ar"/>
        </w:rPr>
        <w:t>中设计单位提供</w:t>
      </w:r>
      <w:r>
        <w:rPr>
          <w:rFonts w:hint="eastAsia" w:ascii="仿宋" w:hAnsi="仿宋" w:eastAsia="仿宋" w:cs="仿宋"/>
          <w:b w:val="0"/>
          <w:bCs w:val="0"/>
          <w:color w:val="auto"/>
          <w:sz w:val="24"/>
          <w:szCs w:val="24"/>
          <w:highlight w:val="none"/>
          <w:lang w:bidi="ar"/>
        </w:rPr>
        <w:t>)，类似项目指:</w:t>
      </w:r>
      <w:r>
        <w:rPr>
          <w:rFonts w:hint="eastAsia" w:ascii="仿宋" w:hAnsi="仿宋" w:eastAsia="仿宋" w:cs="仿宋"/>
          <w:b w:val="0"/>
          <w:bCs w:val="0"/>
          <w:color w:val="auto"/>
          <w:sz w:val="24"/>
          <w:szCs w:val="24"/>
          <w:highlight w:val="none"/>
          <w:lang w:val="en-US" w:eastAsia="zh-CN" w:bidi="ar"/>
        </w:rPr>
        <w:t>建筑</w:t>
      </w:r>
      <w:r>
        <w:rPr>
          <w:rFonts w:hint="eastAsia" w:ascii="仿宋" w:hAnsi="仿宋" w:eastAsia="仿宋" w:cs="仿宋"/>
          <w:b w:val="0"/>
          <w:bCs w:val="0"/>
          <w:color w:val="auto"/>
          <w:sz w:val="24"/>
          <w:szCs w:val="24"/>
          <w:highlight w:val="none"/>
          <w:lang w:bidi="ar"/>
        </w:rPr>
        <w:t>工程。</w:t>
      </w:r>
    </w:p>
    <w:p w14:paraId="59C67A52">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投标人具有至少一个在 202</w:t>
      </w:r>
      <w:r>
        <w:rPr>
          <w:rFonts w:hint="eastAsia" w:ascii="仿宋" w:hAnsi="仿宋" w:eastAsia="仿宋" w:cs="仿宋"/>
          <w:b w:val="0"/>
          <w:bCs w:val="0"/>
          <w:color w:val="auto"/>
          <w:sz w:val="24"/>
          <w:szCs w:val="24"/>
          <w:highlight w:val="none"/>
          <w:lang w:val="en-US" w:eastAsia="zh-CN" w:bidi="ar"/>
        </w:rPr>
        <w:t>2</w:t>
      </w:r>
      <w:r>
        <w:rPr>
          <w:rFonts w:hint="eastAsia" w:ascii="仿宋" w:hAnsi="仿宋" w:eastAsia="仿宋" w:cs="仿宋"/>
          <w:b w:val="0"/>
          <w:bCs w:val="0"/>
          <w:color w:val="auto"/>
          <w:sz w:val="24"/>
          <w:szCs w:val="24"/>
          <w:highlight w:val="none"/>
          <w:lang w:bidi="ar"/>
        </w:rPr>
        <w:t>年以来</w:t>
      </w:r>
      <w:r>
        <w:rPr>
          <w:rFonts w:hint="eastAsia" w:ascii="仿宋" w:hAnsi="仿宋" w:eastAsia="仿宋" w:cs="仿宋"/>
          <w:b w:val="0"/>
          <w:bCs w:val="0"/>
          <w:color w:val="auto"/>
          <w:sz w:val="24"/>
          <w:szCs w:val="24"/>
          <w:highlight w:val="none"/>
          <w:lang w:val="en-US" w:eastAsia="zh-CN" w:bidi="ar"/>
        </w:rPr>
        <w:t>完成的类似项目施工业绩</w:t>
      </w:r>
      <w:r>
        <w:rPr>
          <w:rFonts w:hint="eastAsia" w:ascii="仿宋" w:hAnsi="仿宋" w:eastAsia="仿宋" w:cs="仿宋"/>
          <w:b w:val="0"/>
          <w:bCs w:val="0"/>
          <w:color w:val="auto"/>
          <w:sz w:val="24"/>
          <w:szCs w:val="24"/>
          <w:highlight w:val="none"/>
          <w:lang w:bidi="ar"/>
        </w:rPr>
        <w:t>(以联合体投标的</w:t>
      </w:r>
      <w:r>
        <w:rPr>
          <w:rFonts w:hint="eastAsia" w:ascii="仿宋" w:hAnsi="仿宋" w:eastAsia="仿宋" w:cs="仿宋"/>
          <w:b w:val="0"/>
          <w:bCs w:val="0"/>
          <w:color w:val="auto"/>
          <w:sz w:val="24"/>
          <w:szCs w:val="24"/>
          <w:highlight w:val="none"/>
          <w:lang w:eastAsia="zh-CN" w:bidi="ar"/>
        </w:rPr>
        <w:t>，</w:t>
      </w:r>
      <w:r>
        <w:rPr>
          <w:rFonts w:hint="eastAsia" w:ascii="仿宋" w:hAnsi="仿宋" w:eastAsia="仿宋" w:cs="仿宋"/>
          <w:b w:val="0"/>
          <w:bCs w:val="0"/>
          <w:color w:val="auto"/>
          <w:sz w:val="24"/>
          <w:szCs w:val="24"/>
          <w:highlight w:val="none"/>
          <w:lang w:val="en-US" w:eastAsia="zh-CN" w:bidi="ar"/>
        </w:rPr>
        <w:t>由</w:t>
      </w:r>
      <w:r>
        <w:rPr>
          <w:rFonts w:hint="eastAsia" w:ascii="仿宋" w:hAnsi="仿宋" w:eastAsia="仿宋" w:cs="仿宋"/>
          <w:b w:val="0"/>
          <w:bCs w:val="0"/>
          <w:color w:val="auto"/>
          <w:sz w:val="24"/>
          <w:szCs w:val="24"/>
          <w:highlight w:val="none"/>
          <w:lang w:bidi="ar"/>
        </w:rPr>
        <w:t>联合体</w:t>
      </w:r>
      <w:r>
        <w:rPr>
          <w:rFonts w:hint="eastAsia" w:ascii="仿宋" w:hAnsi="仿宋" w:eastAsia="仿宋" w:cs="仿宋"/>
          <w:b w:val="0"/>
          <w:bCs w:val="0"/>
          <w:color w:val="auto"/>
          <w:sz w:val="24"/>
          <w:szCs w:val="24"/>
          <w:highlight w:val="none"/>
          <w:lang w:val="en-US" w:eastAsia="zh-CN" w:bidi="ar"/>
        </w:rPr>
        <w:t>中施工单位提供</w:t>
      </w:r>
      <w:r>
        <w:rPr>
          <w:rFonts w:hint="eastAsia" w:ascii="仿宋" w:hAnsi="仿宋" w:eastAsia="仿宋" w:cs="仿宋"/>
          <w:b w:val="0"/>
          <w:bCs w:val="0"/>
          <w:color w:val="auto"/>
          <w:sz w:val="24"/>
          <w:szCs w:val="24"/>
          <w:highlight w:val="none"/>
          <w:lang w:bidi="ar"/>
        </w:rPr>
        <w:t>)，类似项目指:</w:t>
      </w:r>
      <w:r>
        <w:rPr>
          <w:rFonts w:hint="eastAsia" w:ascii="仿宋" w:hAnsi="仿宋" w:eastAsia="仿宋" w:cs="仿宋"/>
          <w:b w:val="0"/>
          <w:bCs w:val="0"/>
          <w:color w:val="auto"/>
          <w:sz w:val="24"/>
          <w:szCs w:val="24"/>
          <w:highlight w:val="none"/>
          <w:lang w:val="en-US" w:eastAsia="zh-CN" w:bidi="ar"/>
        </w:rPr>
        <w:t>建筑</w:t>
      </w:r>
      <w:r>
        <w:rPr>
          <w:rFonts w:hint="eastAsia" w:ascii="仿宋" w:hAnsi="仿宋" w:eastAsia="仿宋" w:cs="仿宋"/>
          <w:b w:val="0"/>
          <w:bCs w:val="0"/>
          <w:color w:val="auto"/>
          <w:sz w:val="24"/>
          <w:szCs w:val="24"/>
          <w:highlight w:val="none"/>
          <w:lang w:bidi="ar"/>
        </w:rPr>
        <w:t>工程。</w:t>
      </w:r>
    </w:p>
    <w:p w14:paraId="4B2FB609">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eastAsia="zh-CN" w:bidi="ar"/>
        </w:rPr>
      </w:pPr>
      <w:r>
        <w:rPr>
          <w:rFonts w:ascii="仿宋" w:hAnsi="仿宋" w:eastAsia="仿宋" w:cs="仿宋"/>
          <w:b w:val="0"/>
          <w:bCs w:val="0"/>
          <w:color w:val="auto"/>
          <w:sz w:val="24"/>
          <w:szCs w:val="24"/>
          <w:highlight w:val="none"/>
          <w:lang w:bidi="ar"/>
        </w:rPr>
        <w:t>3.5</w:t>
      </w:r>
      <w:r>
        <w:rPr>
          <w:rFonts w:hint="eastAsia" w:ascii="仿宋" w:hAnsi="仿宋" w:eastAsia="仿宋" w:cs="仿宋"/>
          <w:b w:val="0"/>
          <w:bCs w:val="0"/>
          <w:color w:val="auto"/>
          <w:sz w:val="24"/>
          <w:szCs w:val="24"/>
          <w:highlight w:val="none"/>
          <w:lang w:bidi="ar"/>
        </w:rPr>
        <w:t>财务要求：提供企业近三年（202</w:t>
      </w:r>
      <w:r>
        <w:rPr>
          <w:rFonts w:hint="eastAsia" w:ascii="仿宋" w:hAnsi="仿宋" w:eastAsia="仿宋" w:cs="仿宋"/>
          <w:b w:val="0"/>
          <w:bCs w:val="0"/>
          <w:color w:val="auto"/>
          <w:sz w:val="24"/>
          <w:szCs w:val="24"/>
          <w:highlight w:val="none"/>
          <w:lang w:val="en-US" w:eastAsia="zh-CN" w:bidi="ar"/>
        </w:rPr>
        <w:t>2</w:t>
      </w:r>
      <w:r>
        <w:rPr>
          <w:rFonts w:hint="eastAsia" w:ascii="仿宋" w:hAnsi="仿宋" w:eastAsia="仿宋" w:cs="仿宋"/>
          <w:b w:val="0"/>
          <w:bCs w:val="0"/>
          <w:color w:val="auto"/>
          <w:sz w:val="24"/>
          <w:szCs w:val="24"/>
          <w:highlight w:val="none"/>
          <w:lang w:bidi="ar"/>
        </w:rPr>
        <w:t>年、202</w:t>
      </w:r>
      <w:r>
        <w:rPr>
          <w:rFonts w:hint="eastAsia" w:ascii="仿宋" w:hAnsi="仿宋" w:eastAsia="仿宋" w:cs="仿宋"/>
          <w:b w:val="0"/>
          <w:bCs w:val="0"/>
          <w:color w:val="auto"/>
          <w:sz w:val="24"/>
          <w:szCs w:val="24"/>
          <w:highlight w:val="none"/>
          <w:lang w:val="en-US" w:eastAsia="zh-CN" w:bidi="ar"/>
        </w:rPr>
        <w:t>3</w:t>
      </w:r>
      <w:r>
        <w:rPr>
          <w:rFonts w:hint="eastAsia" w:ascii="仿宋" w:hAnsi="仿宋" w:eastAsia="仿宋" w:cs="仿宋"/>
          <w:b w:val="0"/>
          <w:bCs w:val="0"/>
          <w:color w:val="auto"/>
          <w:sz w:val="24"/>
          <w:szCs w:val="24"/>
          <w:highlight w:val="none"/>
          <w:lang w:bidi="ar"/>
        </w:rPr>
        <w:t>年、202</w:t>
      </w:r>
      <w:r>
        <w:rPr>
          <w:rFonts w:hint="eastAsia" w:ascii="仿宋" w:hAnsi="仿宋" w:eastAsia="仿宋" w:cs="仿宋"/>
          <w:b w:val="0"/>
          <w:bCs w:val="0"/>
          <w:color w:val="auto"/>
          <w:sz w:val="24"/>
          <w:szCs w:val="24"/>
          <w:highlight w:val="none"/>
          <w:lang w:val="en-US" w:eastAsia="zh-CN" w:bidi="ar"/>
        </w:rPr>
        <w:t>4</w:t>
      </w:r>
      <w:r>
        <w:rPr>
          <w:rFonts w:hint="eastAsia" w:ascii="仿宋" w:hAnsi="仿宋" w:eastAsia="仿宋" w:cs="仿宋"/>
          <w:b w:val="0"/>
          <w:bCs w:val="0"/>
          <w:color w:val="auto"/>
          <w:sz w:val="24"/>
          <w:szCs w:val="24"/>
          <w:highlight w:val="none"/>
          <w:lang w:bidi="ar"/>
        </w:rPr>
        <w:t>年）经审计的财务报告。新成立的公司需提供从成立之初至今的财务报表。(联合体所有成员均需提供)</w:t>
      </w:r>
      <w:r>
        <w:rPr>
          <w:rFonts w:hint="eastAsia" w:ascii="仿宋" w:hAnsi="仿宋" w:eastAsia="仿宋" w:cs="仿宋"/>
          <w:b w:val="0"/>
          <w:bCs w:val="0"/>
          <w:color w:val="auto"/>
          <w:sz w:val="24"/>
          <w:szCs w:val="24"/>
          <w:highlight w:val="none"/>
          <w:lang w:eastAsia="zh-CN" w:bidi="ar"/>
        </w:rPr>
        <w:t>。</w:t>
      </w:r>
    </w:p>
    <w:p w14:paraId="3D1C6E7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ascii="仿宋" w:hAnsi="仿宋" w:eastAsia="仿宋" w:cs="仿宋"/>
          <w:b w:val="0"/>
          <w:bCs w:val="0"/>
          <w:color w:val="auto"/>
          <w:sz w:val="24"/>
          <w:szCs w:val="24"/>
          <w:highlight w:val="none"/>
          <w:lang w:bidi="ar"/>
        </w:rPr>
        <w:t>3.6</w:t>
      </w:r>
      <w:r>
        <w:rPr>
          <w:rFonts w:hint="eastAsia" w:ascii="仿宋" w:hAnsi="仿宋" w:eastAsia="仿宋" w:cs="仿宋"/>
          <w:b w:val="0"/>
          <w:bCs w:val="0"/>
          <w:color w:val="auto"/>
          <w:sz w:val="24"/>
          <w:szCs w:val="24"/>
          <w:highlight w:val="none"/>
          <w:lang w:bidi="ar"/>
        </w:rPr>
        <w:t>信誉：</w:t>
      </w:r>
      <w:r>
        <w:rPr>
          <w:rFonts w:hint="eastAsia" w:ascii="仿宋" w:hAnsi="仿宋" w:eastAsia="仿宋" w:cs="仿宋"/>
          <w:b w:val="0"/>
          <w:bCs w:val="0"/>
          <w:color w:val="auto"/>
          <w:sz w:val="24"/>
          <w:szCs w:val="24"/>
          <w:highlight w:val="none"/>
          <w:lang w:val="en-US" w:eastAsia="zh-CN" w:bidi="ar"/>
        </w:rPr>
        <w:t>提供近年（2022年1月1日至今）全国建筑市场监管公共服务平台网站、信用中国网站、中国执行信息公开网上的相关行为记录的截图（依法限制市场行为的企业，不得参加本次招标活动；行政处罚记录不影响本项目投标）</w:t>
      </w:r>
      <w:r>
        <w:rPr>
          <w:rFonts w:hint="eastAsia" w:ascii="仿宋" w:hAnsi="仿宋" w:eastAsia="仿宋" w:cs="仿宋"/>
          <w:b w:val="0"/>
          <w:bCs w:val="0"/>
          <w:color w:val="auto"/>
          <w:sz w:val="24"/>
          <w:szCs w:val="24"/>
          <w:highlight w:val="none"/>
          <w:lang w:bidi="ar"/>
        </w:rPr>
        <w:t>。(联合体所有成员均需提供)</w:t>
      </w:r>
    </w:p>
    <w:p w14:paraId="0F14E123">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3.7</w:t>
      </w:r>
      <w:r>
        <w:rPr>
          <w:rFonts w:hint="eastAsia" w:ascii="仿宋" w:hAnsi="仿宋" w:eastAsia="仿宋" w:cs="仿宋"/>
          <w:b w:val="0"/>
          <w:bCs w:val="0"/>
          <w:color w:val="auto"/>
          <w:sz w:val="24"/>
          <w:szCs w:val="24"/>
          <w:highlight w:val="none"/>
          <w:lang w:bidi="ar"/>
        </w:rPr>
        <w:t>本项目接受联合体投标，本项目接受具有建设行政主管部门颁发的</w:t>
      </w:r>
      <w:r>
        <w:rPr>
          <w:rFonts w:hint="eastAsia" w:ascii="仿宋" w:hAnsi="仿宋" w:eastAsia="仿宋" w:cs="仿宋"/>
          <w:b w:val="0"/>
          <w:bCs w:val="0"/>
          <w:color w:val="auto"/>
          <w:sz w:val="24"/>
          <w:szCs w:val="24"/>
          <w:highlight w:val="none"/>
          <w:lang w:eastAsia="zh-CN" w:bidi="ar"/>
        </w:rPr>
        <w:t>建筑工程施工总承包叁级以上（含叁级）</w:t>
      </w:r>
      <w:r>
        <w:rPr>
          <w:rFonts w:hint="eastAsia" w:ascii="仿宋" w:hAnsi="仿宋" w:eastAsia="仿宋" w:cs="仿宋"/>
          <w:b w:val="0"/>
          <w:bCs w:val="0"/>
          <w:color w:val="auto"/>
          <w:sz w:val="24"/>
          <w:szCs w:val="24"/>
          <w:highlight w:val="none"/>
          <w:lang w:bidi="ar"/>
        </w:rPr>
        <w:t>资质的投标人作为牵头人组成联合体投标，其中联合体成员家数应不超过</w:t>
      </w:r>
      <w:r>
        <w:rPr>
          <w:rFonts w:hint="eastAsia" w:ascii="仿宋" w:hAnsi="仿宋" w:eastAsia="仿宋" w:cs="仿宋"/>
          <w:b w:val="0"/>
          <w:bCs w:val="0"/>
          <w:color w:val="auto"/>
          <w:sz w:val="24"/>
          <w:szCs w:val="24"/>
          <w:highlight w:val="none"/>
          <w:lang w:val="en-US" w:eastAsia="zh-CN" w:bidi="ar"/>
        </w:rPr>
        <w:t>2</w:t>
      </w:r>
      <w:r>
        <w:rPr>
          <w:rFonts w:hint="eastAsia" w:ascii="仿宋" w:hAnsi="仿宋" w:eastAsia="仿宋" w:cs="仿宋"/>
          <w:b w:val="0"/>
          <w:bCs w:val="0"/>
          <w:color w:val="auto"/>
          <w:sz w:val="24"/>
          <w:szCs w:val="24"/>
          <w:highlight w:val="none"/>
          <w:lang w:bidi="ar"/>
        </w:rPr>
        <w:t>家。联合体成员应签订联合体投标协议书，明确联合体牵头人和各方权利义务。</w:t>
      </w:r>
    </w:p>
    <w:p w14:paraId="49278956">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4</w:t>
      </w:r>
      <w:r>
        <w:rPr>
          <w:rFonts w:hint="eastAsia" w:ascii="仿宋" w:hAnsi="仿宋" w:eastAsia="仿宋" w:cs="仿宋"/>
          <w:b w:val="0"/>
          <w:bCs w:val="0"/>
          <w:color w:val="auto"/>
          <w:sz w:val="24"/>
          <w:szCs w:val="24"/>
          <w:highlight w:val="none"/>
          <w:lang w:bidi="ar"/>
        </w:rPr>
        <w:t>、关注项目</w:t>
      </w:r>
    </w:p>
    <w:p w14:paraId="7788284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凡有意参加投标者，请于</w:t>
      </w:r>
      <w:r>
        <w:rPr>
          <w:rFonts w:hint="eastAsia" w:ascii="仿宋" w:hAnsi="仿宋" w:eastAsia="仿宋" w:cs="仿宋"/>
          <w:b w:val="0"/>
          <w:bCs w:val="0"/>
          <w:color w:val="auto"/>
          <w:sz w:val="24"/>
          <w:szCs w:val="24"/>
          <w:highlight w:val="none"/>
          <w:lang w:val="en-US" w:eastAsia="zh-CN" w:bidi="ar"/>
        </w:rPr>
        <w:t>2025</w:t>
      </w:r>
      <w:r>
        <w:rPr>
          <w:rFonts w:hint="eastAsia" w:ascii="仿宋" w:hAnsi="仿宋" w:eastAsia="仿宋" w:cs="仿宋"/>
          <w:b w:val="0"/>
          <w:bCs w:val="0"/>
          <w:color w:val="auto"/>
          <w:sz w:val="24"/>
          <w:szCs w:val="24"/>
          <w:highlight w:val="none"/>
          <w:lang w:bidi="ar"/>
        </w:rPr>
        <w:t>年</w:t>
      </w:r>
      <w:r>
        <w:rPr>
          <w:rFonts w:hint="eastAsia" w:ascii="仿宋" w:hAnsi="仿宋" w:eastAsia="仿宋" w:cs="仿宋"/>
          <w:b w:val="0"/>
          <w:bCs w:val="0"/>
          <w:color w:val="auto"/>
          <w:sz w:val="24"/>
          <w:szCs w:val="24"/>
          <w:highlight w:val="none"/>
          <w:lang w:val="en-US" w:eastAsia="zh-CN" w:bidi="ar"/>
        </w:rPr>
        <w:t>9</w:t>
      </w:r>
      <w:r>
        <w:rPr>
          <w:rFonts w:hint="eastAsia" w:ascii="仿宋" w:hAnsi="仿宋" w:eastAsia="仿宋" w:cs="仿宋"/>
          <w:b w:val="0"/>
          <w:bCs w:val="0"/>
          <w:color w:val="auto"/>
          <w:sz w:val="24"/>
          <w:szCs w:val="24"/>
          <w:highlight w:val="none"/>
          <w:lang w:bidi="ar"/>
        </w:rPr>
        <w:t>月</w:t>
      </w:r>
      <w:r>
        <w:rPr>
          <w:rFonts w:hint="eastAsia" w:ascii="仿宋" w:hAnsi="仿宋" w:eastAsia="仿宋" w:cs="仿宋"/>
          <w:b w:val="0"/>
          <w:bCs w:val="0"/>
          <w:color w:val="auto"/>
          <w:sz w:val="24"/>
          <w:szCs w:val="24"/>
          <w:highlight w:val="none"/>
          <w:lang w:val="en-US" w:eastAsia="zh-CN" w:bidi="ar"/>
        </w:rPr>
        <w:t>24</w:t>
      </w:r>
      <w:r>
        <w:rPr>
          <w:rFonts w:hint="eastAsia" w:ascii="仿宋" w:hAnsi="仿宋" w:eastAsia="仿宋" w:cs="仿宋"/>
          <w:b w:val="0"/>
          <w:bCs w:val="0"/>
          <w:color w:val="auto"/>
          <w:sz w:val="24"/>
          <w:szCs w:val="24"/>
          <w:highlight w:val="none"/>
          <w:lang w:bidi="ar"/>
        </w:rPr>
        <w:t>日</w:t>
      </w:r>
      <w:r>
        <w:rPr>
          <w:rFonts w:hint="eastAsia" w:ascii="仿宋" w:hAnsi="仿宋" w:eastAsia="仿宋" w:cs="仿宋"/>
          <w:b w:val="0"/>
          <w:bCs w:val="0"/>
          <w:color w:val="auto"/>
          <w:sz w:val="24"/>
          <w:szCs w:val="24"/>
          <w:highlight w:val="none"/>
          <w:lang w:val="en-US" w:eastAsia="zh-CN" w:bidi="ar"/>
        </w:rPr>
        <w:t>00</w:t>
      </w:r>
      <w:r>
        <w:rPr>
          <w:rFonts w:hint="eastAsia" w:ascii="仿宋" w:hAnsi="仿宋" w:eastAsia="仿宋" w:cs="仿宋"/>
          <w:b w:val="0"/>
          <w:bCs w:val="0"/>
          <w:color w:val="auto"/>
          <w:sz w:val="24"/>
          <w:szCs w:val="24"/>
          <w:highlight w:val="none"/>
          <w:lang w:bidi="ar"/>
        </w:rPr>
        <w:t>时</w:t>
      </w:r>
      <w:r>
        <w:rPr>
          <w:rFonts w:hint="eastAsia" w:ascii="仿宋" w:hAnsi="仿宋" w:eastAsia="仿宋" w:cs="仿宋"/>
          <w:b w:val="0"/>
          <w:bCs w:val="0"/>
          <w:color w:val="auto"/>
          <w:sz w:val="24"/>
          <w:szCs w:val="24"/>
          <w:highlight w:val="none"/>
          <w:lang w:val="en-US" w:eastAsia="zh-CN" w:bidi="ar"/>
        </w:rPr>
        <w:t>00</w:t>
      </w:r>
      <w:r>
        <w:rPr>
          <w:rFonts w:hint="eastAsia" w:ascii="仿宋" w:hAnsi="仿宋" w:eastAsia="仿宋" w:cs="仿宋"/>
          <w:b w:val="0"/>
          <w:bCs w:val="0"/>
          <w:color w:val="auto"/>
          <w:sz w:val="24"/>
          <w:szCs w:val="24"/>
          <w:highlight w:val="none"/>
          <w:lang w:bidi="ar"/>
        </w:rPr>
        <w:t>分至</w:t>
      </w:r>
      <w:r>
        <w:rPr>
          <w:rFonts w:hint="eastAsia" w:ascii="仿宋" w:hAnsi="仿宋" w:eastAsia="仿宋" w:cs="仿宋"/>
          <w:b w:val="0"/>
          <w:bCs w:val="0"/>
          <w:color w:val="auto"/>
          <w:sz w:val="24"/>
          <w:szCs w:val="24"/>
          <w:highlight w:val="none"/>
          <w:lang w:val="en-US" w:eastAsia="zh-CN" w:bidi="ar"/>
        </w:rPr>
        <w:t>2025</w:t>
      </w:r>
      <w:r>
        <w:rPr>
          <w:rFonts w:hint="eastAsia" w:ascii="仿宋" w:hAnsi="仿宋" w:eastAsia="仿宋" w:cs="仿宋"/>
          <w:b w:val="0"/>
          <w:bCs w:val="0"/>
          <w:color w:val="auto"/>
          <w:sz w:val="24"/>
          <w:szCs w:val="24"/>
          <w:highlight w:val="none"/>
          <w:lang w:bidi="ar"/>
        </w:rPr>
        <w:t>年</w:t>
      </w:r>
      <w:r>
        <w:rPr>
          <w:rFonts w:hint="eastAsia" w:ascii="仿宋" w:hAnsi="仿宋" w:eastAsia="仿宋" w:cs="仿宋"/>
          <w:b w:val="0"/>
          <w:bCs w:val="0"/>
          <w:color w:val="auto"/>
          <w:sz w:val="24"/>
          <w:szCs w:val="24"/>
          <w:highlight w:val="none"/>
          <w:lang w:val="en-US" w:eastAsia="zh-CN" w:bidi="ar"/>
        </w:rPr>
        <w:t>9月29日23</w:t>
      </w:r>
      <w:r>
        <w:rPr>
          <w:rFonts w:hint="eastAsia" w:ascii="仿宋" w:hAnsi="仿宋" w:eastAsia="仿宋" w:cs="仿宋"/>
          <w:b w:val="0"/>
          <w:bCs w:val="0"/>
          <w:color w:val="auto"/>
          <w:sz w:val="24"/>
          <w:szCs w:val="24"/>
          <w:highlight w:val="none"/>
          <w:lang w:bidi="ar"/>
        </w:rPr>
        <w:t>时</w:t>
      </w:r>
      <w:r>
        <w:rPr>
          <w:rFonts w:hint="eastAsia" w:ascii="仿宋" w:hAnsi="仿宋" w:eastAsia="仿宋" w:cs="仿宋"/>
          <w:b w:val="0"/>
          <w:bCs w:val="0"/>
          <w:color w:val="auto"/>
          <w:sz w:val="24"/>
          <w:szCs w:val="24"/>
          <w:highlight w:val="none"/>
          <w:lang w:val="en-US" w:eastAsia="zh-CN" w:bidi="ar"/>
        </w:rPr>
        <w:t>59</w:t>
      </w:r>
      <w:r>
        <w:rPr>
          <w:rFonts w:hint="eastAsia" w:ascii="仿宋" w:hAnsi="仿宋" w:eastAsia="仿宋" w:cs="仿宋"/>
          <w:b w:val="0"/>
          <w:bCs w:val="0"/>
          <w:color w:val="auto"/>
          <w:sz w:val="24"/>
          <w:szCs w:val="24"/>
          <w:highlight w:val="none"/>
          <w:lang w:bidi="ar"/>
        </w:rPr>
        <w:t>分</w:t>
      </w:r>
      <w:r>
        <w:rPr>
          <w:rFonts w:ascii="仿宋" w:hAnsi="仿宋" w:eastAsia="仿宋" w:cs="仿宋"/>
          <w:b w:val="0"/>
          <w:bCs w:val="0"/>
          <w:color w:val="auto"/>
          <w:sz w:val="24"/>
          <w:szCs w:val="24"/>
          <w:highlight w:val="none"/>
          <w:lang w:bidi="ar"/>
        </w:rPr>
        <w:t>(</w:t>
      </w:r>
      <w:r>
        <w:rPr>
          <w:rFonts w:hint="eastAsia" w:ascii="仿宋" w:hAnsi="仿宋" w:eastAsia="仿宋" w:cs="仿宋"/>
          <w:b w:val="0"/>
          <w:bCs w:val="0"/>
          <w:color w:val="auto"/>
          <w:sz w:val="24"/>
          <w:szCs w:val="24"/>
          <w:highlight w:val="none"/>
          <w:lang w:bidi="ar"/>
        </w:rPr>
        <w:t>北京时间，下同</w:t>
      </w:r>
      <w:r>
        <w:rPr>
          <w:rFonts w:ascii="仿宋" w:hAnsi="仿宋" w:eastAsia="仿宋" w:cs="仿宋"/>
          <w:b w:val="0"/>
          <w:bCs w:val="0"/>
          <w:color w:val="auto"/>
          <w:sz w:val="24"/>
          <w:szCs w:val="24"/>
          <w:highlight w:val="none"/>
          <w:lang w:bidi="ar"/>
        </w:rPr>
        <w:t>)</w:t>
      </w:r>
      <w:r>
        <w:rPr>
          <w:rFonts w:hint="eastAsia" w:ascii="仿宋" w:hAnsi="仿宋" w:eastAsia="仿宋" w:cs="仿宋"/>
          <w:b w:val="0"/>
          <w:bCs w:val="0"/>
          <w:color w:val="auto"/>
          <w:sz w:val="24"/>
          <w:szCs w:val="24"/>
          <w:highlight w:val="none"/>
          <w:lang w:bidi="ar"/>
        </w:rPr>
        <w:t>，在西藏自治区公共资源交易网（</w:t>
      </w:r>
      <w:r>
        <w:rPr>
          <w:rFonts w:ascii="仿宋" w:hAnsi="仿宋" w:eastAsia="仿宋" w:cs="仿宋"/>
          <w:b w:val="0"/>
          <w:bCs w:val="0"/>
          <w:color w:val="auto"/>
          <w:sz w:val="24"/>
          <w:szCs w:val="24"/>
          <w:highlight w:val="none"/>
          <w:lang w:bidi="ar"/>
        </w:rPr>
        <w:t>http://ggzy.xizang.gov.cn)</w:t>
      </w:r>
      <w:r>
        <w:rPr>
          <w:rFonts w:hint="eastAsia" w:ascii="仿宋" w:hAnsi="仿宋" w:eastAsia="仿宋" w:cs="仿宋"/>
          <w:b w:val="0"/>
          <w:bCs w:val="0"/>
          <w:color w:val="auto"/>
          <w:sz w:val="24"/>
          <w:szCs w:val="24"/>
          <w:highlight w:val="none"/>
          <w:lang w:bidi="ar"/>
        </w:rPr>
        <w:t>关注项目。</w:t>
      </w:r>
    </w:p>
    <w:p w14:paraId="194A2CB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ascii="仿宋" w:hAnsi="仿宋" w:eastAsia="仿宋" w:cs="仿宋"/>
          <w:b w:val="0"/>
          <w:bCs w:val="0"/>
          <w:color w:val="auto"/>
          <w:sz w:val="24"/>
          <w:szCs w:val="24"/>
          <w:highlight w:val="none"/>
          <w:lang w:bidi="ar"/>
        </w:rPr>
        <w:t>5.</w:t>
      </w:r>
      <w:r>
        <w:rPr>
          <w:rFonts w:hint="eastAsia" w:ascii="仿宋" w:hAnsi="仿宋" w:eastAsia="仿宋" w:cs="仿宋"/>
          <w:b w:val="0"/>
          <w:bCs w:val="0"/>
          <w:color w:val="auto"/>
          <w:sz w:val="24"/>
          <w:szCs w:val="24"/>
          <w:highlight w:val="none"/>
          <w:lang w:bidi="ar"/>
        </w:rPr>
        <w:t>招标文件的获取</w:t>
      </w:r>
    </w:p>
    <w:p w14:paraId="66AAAC7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凡通过上述报名者，请于</w:t>
      </w:r>
      <w:r>
        <w:rPr>
          <w:rFonts w:hint="eastAsia" w:ascii="仿宋" w:hAnsi="仿宋" w:eastAsia="仿宋" w:cs="仿宋"/>
          <w:b w:val="0"/>
          <w:bCs w:val="0"/>
          <w:color w:val="auto"/>
          <w:sz w:val="24"/>
          <w:szCs w:val="24"/>
          <w:highlight w:val="none"/>
          <w:lang w:val="en-US" w:eastAsia="zh-CN" w:bidi="ar"/>
        </w:rPr>
        <w:t>2025</w:t>
      </w:r>
      <w:r>
        <w:rPr>
          <w:rFonts w:hint="eastAsia" w:ascii="仿宋" w:hAnsi="仿宋" w:eastAsia="仿宋" w:cs="仿宋"/>
          <w:b w:val="0"/>
          <w:bCs w:val="0"/>
          <w:color w:val="auto"/>
          <w:sz w:val="24"/>
          <w:szCs w:val="24"/>
          <w:highlight w:val="none"/>
          <w:lang w:bidi="ar"/>
        </w:rPr>
        <w:t>年</w:t>
      </w:r>
      <w:r>
        <w:rPr>
          <w:rFonts w:hint="eastAsia" w:ascii="仿宋" w:hAnsi="仿宋" w:eastAsia="仿宋" w:cs="仿宋"/>
          <w:b w:val="0"/>
          <w:bCs w:val="0"/>
          <w:color w:val="auto"/>
          <w:sz w:val="24"/>
          <w:szCs w:val="24"/>
          <w:highlight w:val="none"/>
          <w:lang w:val="en-US" w:eastAsia="zh-CN" w:bidi="ar"/>
        </w:rPr>
        <w:t>9</w:t>
      </w:r>
      <w:r>
        <w:rPr>
          <w:rFonts w:hint="eastAsia" w:ascii="仿宋" w:hAnsi="仿宋" w:eastAsia="仿宋" w:cs="仿宋"/>
          <w:b w:val="0"/>
          <w:bCs w:val="0"/>
          <w:color w:val="auto"/>
          <w:sz w:val="24"/>
          <w:szCs w:val="24"/>
          <w:highlight w:val="none"/>
          <w:lang w:bidi="ar"/>
        </w:rPr>
        <w:t>月</w:t>
      </w:r>
      <w:r>
        <w:rPr>
          <w:rFonts w:hint="eastAsia" w:ascii="仿宋" w:hAnsi="仿宋" w:eastAsia="仿宋" w:cs="仿宋"/>
          <w:b w:val="0"/>
          <w:bCs w:val="0"/>
          <w:color w:val="auto"/>
          <w:sz w:val="24"/>
          <w:szCs w:val="24"/>
          <w:highlight w:val="none"/>
          <w:lang w:val="en-US" w:eastAsia="zh-CN" w:bidi="ar"/>
        </w:rPr>
        <w:t>24</w:t>
      </w:r>
      <w:r>
        <w:rPr>
          <w:rFonts w:hint="eastAsia" w:ascii="仿宋" w:hAnsi="仿宋" w:eastAsia="仿宋" w:cs="仿宋"/>
          <w:b w:val="0"/>
          <w:bCs w:val="0"/>
          <w:color w:val="auto"/>
          <w:sz w:val="24"/>
          <w:szCs w:val="24"/>
          <w:highlight w:val="none"/>
          <w:lang w:bidi="ar"/>
        </w:rPr>
        <w:t>日</w:t>
      </w:r>
      <w:r>
        <w:rPr>
          <w:rFonts w:hint="eastAsia" w:ascii="仿宋" w:hAnsi="仿宋" w:eastAsia="仿宋" w:cs="仿宋"/>
          <w:b w:val="0"/>
          <w:bCs w:val="0"/>
          <w:color w:val="auto"/>
          <w:sz w:val="24"/>
          <w:szCs w:val="24"/>
          <w:highlight w:val="none"/>
          <w:lang w:val="en-US" w:eastAsia="zh-CN" w:bidi="ar"/>
        </w:rPr>
        <w:t>00</w:t>
      </w:r>
      <w:r>
        <w:rPr>
          <w:rFonts w:hint="eastAsia" w:ascii="仿宋" w:hAnsi="仿宋" w:eastAsia="仿宋" w:cs="仿宋"/>
          <w:b w:val="0"/>
          <w:bCs w:val="0"/>
          <w:color w:val="auto"/>
          <w:sz w:val="24"/>
          <w:szCs w:val="24"/>
          <w:highlight w:val="none"/>
          <w:lang w:bidi="ar"/>
        </w:rPr>
        <w:t>时</w:t>
      </w:r>
      <w:r>
        <w:rPr>
          <w:rFonts w:hint="eastAsia" w:ascii="仿宋" w:hAnsi="仿宋" w:eastAsia="仿宋" w:cs="仿宋"/>
          <w:b w:val="0"/>
          <w:bCs w:val="0"/>
          <w:color w:val="auto"/>
          <w:sz w:val="24"/>
          <w:szCs w:val="24"/>
          <w:highlight w:val="none"/>
          <w:lang w:val="en-US" w:eastAsia="zh-CN" w:bidi="ar"/>
        </w:rPr>
        <w:t>00</w:t>
      </w:r>
      <w:r>
        <w:rPr>
          <w:rFonts w:hint="eastAsia" w:ascii="仿宋" w:hAnsi="仿宋" w:eastAsia="仿宋" w:cs="仿宋"/>
          <w:b w:val="0"/>
          <w:bCs w:val="0"/>
          <w:color w:val="auto"/>
          <w:sz w:val="24"/>
          <w:szCs w:val="24"/>
          <w:highlight w:val="none"/>
          <w:lang w:bidi="ar"/>
        </w:rPr>
        <w:t>分至</w:t>
      </w:r>
      <w:r>
        <w:rPr>
          <w:rFonts w:hint="eastAsia" w:ascii="仿宋" w:hAnsi="仿宋" w:eastAsia="仿宋" w:cs="仿宋"/>
          <w:b w:val="0"/>
          <w:bCs w:val="0"/>
          <w:color w:val="auto"/>
          <w:sz w:val="24"/>
          <w:szCs w:val="24"/>
          <w:highlight w:val="none"/>
          <w:lang w:val="en-US" w:eastAsia="zh-CN" w:bidi="ar"/>
        </w:rPr>
        <w:t>2025</w:t>
      </w:r>
      <w:r>
        <w:rPr>
          <w:rFonts w:hint="eastAsia" w:ascii="仿宋" w:hAnsi="仿宋" w:eastAsia="仿宋" w:cs="仿宋"/>
          <w:b w:val="0"/>
          <w:bCs w:val="0"/>
          <w:color w:val="auto"/>
          <w:sz w:val="24"/>
          <w:szCs w:val="24"/>
          <w:highlight w:val="none"/>
          <w:lang w:bidi="ar"/>
        </w:rPr>
        <w:t>年</w:t>
      </w:r>
      <w:r>
        <w:rPr>
          <w:rFonts w:hint="eastAsia" w:ascii="仿宋" w:hAnsi="仿宋" w:eastAsia="仿宋" w:cs="仿宋"/>
          <w:b w:val="0"/>
          <w:bCs w:val="0"/>
          <w:color w:val="auto"/>
          <w:sz w:val="24"/>
          <w:szCs w:val="24"/>
          <w:highlight w:val="none"/>
          <w:lang w:val="en-US" w:eastAsia="zh-CN" w:bidi="ar"/>
        </w:rPr>
        <w:t>9月29日23</w:t>
      </w:r>
      <w:r>
        <w:rPr>
          <w:rFonts w:hint="eastAsia" w:ascii="仿宋" w:hAnsi="仿宋" w:eastAsia="仿宋" w:cs="仿宋"/>
          <w:b w:val="0"/>
          <w:bCs w:val="0"/>
          <w:color w:val="auto"/>
          <w:sz w:val="24"/>
          <w:szCs w:val="24"/>
          <w:highlight w:val="none"/>
          <w:lang w:bidi="ar"/>
        </w:rPr>
        <w:t>时</w:t>
      </w:r>
      <w:r>
        <w:rPr>
          <w:rFonts w:hint="eastAsia" w:ascii="仿宋" w:hAnsi="仿宋" w:eastAsia="仿宋" w:cs="仿宋"/>
          <w:b w:val="0"/>
          <w:bCs w:val="0"/>
          <w:color w:val="auto"/>
          <w:sz w:val="24"/>
          <w:szCs w:val="24"/>
          <w:highlight w:val="none"/>
          <w:lang w:val="en-US" w:eastAsia="zh-CN" w:bidi="ar"/>
        </w:rPr>
        <w:t>59</w:t>
      </w:r>
      <w:r>
        <w:rPr>
          <w:rFonts w:hint="eastAsia" w:ascii="仿宋" w:hAnsi="仿宋" w:eastAsia="仿宋" w:cs="仿宋"/>
          <w:b w:val="0"/>
          <w:bCs w:val="0"/>
          <w:color w:val="auto"/>
          <w:sz w:val="24"/>
          <w:szCs w:val="24"/>
          <w:highlight w:val="none"/>
          <w:lang w:bidi="ar"/>
        </w:rPr>
        <w:t>分，在西藏自治区公共资源交易网（</w:t>
      </w:r>
      <w:r>
        <w:rPr>
          <w:rFonts w:ascii="仿宋" w:hAnsi="仿宋" w:eastAsia="仿宋" w:cs="仿宋"/>
          <w:b w:val="0"/>
          <w:bCs w:val="0"/>
          <w:color w:val="auto"/>
          <w:sz w:val="24"/>
          <w:szCs w:val="24"/>
          <w:highlight w:val="none"/>
          <w:lang w:bidi="ar"/>
        </w:rPr>
        <w:t>http://ggzy.xizang.gov.cn)</w:t>
      </w:r>
      <w:r>
        <w:rPr>
          <w:rFonts w:hint="eastAsia" w:ascii="仿宋" w:hAnsi="仿宋" w:eastAsia="仿宋" w:cs="仿宋"/>
          <w:b w:val="0"/>
          <w:bCs w:val="0"/>
          <w:color w:val="auto"/>
          <w:sz w:val="24"/>
          <w:szCs w:val="24"/>
          <w:highlight w:val="none"/>
          <w:lang w:bidi="ar"/>
        </w:rPr>
        <w:t>下载招标文件。</w:t>
      </w:r>
    </w:p>
    <w:p w14:paraId="44C28BD9">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6</w:t>
      </w:r>
      <w:r>
        <w:rPr>
          <w:rFonts w:hint="eastAsia" w:ascii="仿宋" w:hAnsi="仿宋" w:eastAsia="仿宋" w:cs="仿宋"/>
          <w:b w:val="0"/>
          <w:bCs w:val="0"/>
          <w:color w:val="auto"/>
          <w:sz w:val="24"/>
          <w:szCs w:val="24"/>
          <w:highlight w:val="none"/>
          <w:lang w:bidi="ar"/>
        </w:rPr>
        <w:t>、投标文件的递交</w:t>
      </w:r>
    </w:p>
    <w:p w14:paraId="17E38B4E">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投标文件递交截止时间为</w:t>
      </w:r>
      <w:r>
        <w:rPr>
          <w:rFonts w:hint="eastAsia" w:ascii="仿宋" w:hAnsi="仿宋" w:eastAsia="仿宋" w:cs="仿宋"/>
          <w:b w:val="0"/>
          <w:bCs w:val="0"/>
          <w:color w:val="auto"/>
          <w:sz w:val="24"/>
          <w:szCs w:val="24"/>
          <w:highlight w:val="none"/>
          <w:lang w:val="en-US" w:eastAsia="zh-CN" w:bidi="ar"/>
        </w:rPr>
        <w:t>2025</w:t>
      </w:r>
      <w:r>
        <w:rPr>
          <w:rFonts w:hint="eastAsia" w:ascii="仿宋" w:hAnsi="仿宋" w:eastAsia="仿宋" w:cs="仿宋"/>
          <w:b w:val="0"/>
          <w:bCs w:val="0"/>
          <w:color w:val="auto"/>
          <w:sz w:val="24"/>
          <w:szCs w:val="24"/>
          <w:highlight w:val="none"/>
          <w:lang w:bidi="ar"/>
        </w:rPr>
        <w:t>年</w:t>
      </w:r>
      <w:r>
        <w:rPr>
          <w:rFonts w:hint="eastAsia" w:ascii="仿宋" w:hAnsi="仿宋" w:eastAsia="仿宋" w:cs="仿宋"/>
          <w:b w:val="0"/>
          <w:bCs w:val="0"/>
          <w:color w:val="auto"/>
          <w:sz w:val="24"/>
          <w:szCs w:val="24"/>
          <w:highlight w:val="none"/>
          <w:lang w:val="en-US" w:eastAsia="zh-CN" w:bidi="ar"/>
        </w:rPr>
        <w:t>10月15日9时50分</w:t>
      </w:r>
      <w:r>
        <w:rPr>
          <w:rFonts w:hint="eastAsia" w:ascii="仿宋" w:hAnsi="仿宋" w:eastAsia="仿宋" w:cs="仿宋"/>
          <w:b w:val="0"/>
          <w:bCs w:val="0"/>
          <w:color w:val="auto"/>
          <w:sz w:val="24"/>
          <w:szCs w:val="24"/>
          <w:highlight w:val="none"/>
          <w:lang w:bidi="ar"/>
        </w:rPr>
        <w:t>，投标人应在投标截止时间前通过西藏自治区公共资源交易平台（通过西藏自治区公共资源交易网登录，网址：</w:t>
      </w:r>
      <w:r>
        <w:rPr>
          <w:rFonts w:ascii="仿宋" w:hAnsi="仿宋" w:eastAsia="仿宋" w:cs="仿宋"/>
          <w:b w:val="0"/>
          <w:bCs w:val="0"/>
          <w:color w:val="auto"/>
          <w:sz w:val="24"/>
          <w:szCs w:val="24"/>
          <w:highlight w:val="none"/>
          <w:lang w:bidi="ar"/>
        </w:rPr>
        <w:t>ggzy.xizang.gov.cn</w:t>
      </w:r>
      <w:r>
        <w:rPr>
          <w:rFonts w:hint="eastAsia" w:ascii="仿宋" w:hAnsi="仿宋" w:eastAsia="仿宋" w:cs="仿宋"/>
          <w:b w:val="0"/>
          <w:bCs w:val="0"/>
          <w:color w:val="auto"/>
          <w:sz w:val="24"/>
          <w:szCs w:val="24"/>
          <w:highlight w:val="none"/>
          <w:lang w:bidi="ar"/>
        </w:rPr>
        <w:t>）递交电子投标文件，上传包含技术部分及其它部分组成的投标文件，进行加密生成最终版的电子投标文件。逾期上传或不按要求上传的投标文件，西藏自治区公共资源交易平台将予以拒收。</w:t>
      </w:r>
    </w:p>
    <w:p w14:paraId="7F61B3DD">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ascii="仿宋" w:hAnsi="仿宋" w:eastAsia="仿宋" w:cs="仿宋"/>
          <w:b w:val="0"/>
          <w:bCs w:val="0"/>
          <w:color w:val="auto"/>
          <w:sz w:val="24"/>
          <w:szCs w:val="24"/>
          <w:highlight w:val="none"/>
          <w:lang w:bidi="ar"/>
        </w:rPr>
        <w:t>7</w:t>
      </w:r>
      <w:r>
        <w:rPr>
          <w:rFonts w:hint="eastAsia" w:ascii="仿宋" w:hAnsi="仿宋" w:eastAsia="仿宋" w:cs="仿宋"/>
          <w:b w:val="0"/>
          <w:bCs w:val="0"/>
          <w:color w:val="auto"/>
          <w:sz w:val="24"/>
          <w:szCs w:val="24"/>
          <w:highlight w:val="none"/>
          <w:lang w:bidi="ar"/>
        </w:rPr>
        <w:t>、发布公告的媒介</w:t>
      </w:r>
    </w:p>
    <w:p w14:paraId="08A07364">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本公告在《西藏自治区公共资源交易网》、《中国招标投标公共服务平台》上发布。</w:t>
      </w:r>
    </w:p>
    <w:p w14:paraId="45B6667B">
      <w:pPr>
        <w:keepNext w:val="0"/>
        <w:keepLines w:val="0"/>
        <w:pageBreakBefore w:val="0"/>
        <w:widowControl w:val="0"/>
        <w:numPr>
          <w:ilvl w:val="0"/>
          <w:numId w:val="1"/>
        </w:numPr>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val="en-US" w:eastAsia="zh-CN" w:bidi="ar"/>
        </w:rPr>
      </w:pPr>
      <w:r>
        <w:rPr>
          <w:rFonts w:hint="eastAsia" w:ascii="仿宋" w:hAnsi="仿宋" w:eastAsia="仿宋" w:cs="仿宋"/>
          <w:b w:val="0"/>
          <w:bCs w:val="0"/>
          <w:color w:val="auto"/>
          <w:sz w:val="24"/>
          <w:szCs w:val="24"/>
          <w:highlight w:val="none"/>
          <w:lang w:val="en-US" w:eastAsia="zh-CN" w:bidi="ar"/>
        </w:rPr>
        <w:t>其他说明</w:t>
      </w:r>
    </w:p>
    <w:p w14:paraId="3BD4151B">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8.1投标企业在投标时需要上传电子投标文件至系统中、并在招投标现场开标用企业 CA 锁制作电子标书的锁，解密上传的电子标书。</w:t>
      </w:r>
    </w:p>
    <w:p w14:paraId="2FF3D717">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备注：请投标人将投标文件中需要签字的页面打印出来签字，并制作成电子文件上传至电子招投标系统中，否则投标文件无效。</w:t>
      </w:r>
    </w:p>
    <w:p w14:paraId="265031D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8.</w:t>
      </w:r>
      <w:r>
        <w:rPr>
          <w:rFonts w:hint="eastAsia" w:ascii="仿宋" w:hAnsi="仿宋" w:eastAsia="仿宋" w:cs="仿宋"/>
          <w:b w:val="0"/>
          <w:bCs w:val="0"/>
          <w:color w:val="auto"/>
          <w:sz w:val="24"/>
          <w:szCs w:val="24"/>
          <w:highlight w:val="none"/>
          <w:lang w:val="en-US" w:eastAsia="zh-CN" w:bidi="ar"/>
        </w:rPr>
        <w:t>2</w:t>
      </w:r>
      <w:r>
        <w:rPr>
          <w:rFonts w:hint="eastAsia" w:ascii="仿宋" w:hAnsi="仿宋" w:eastAsia="仿宋" w:cs="仿宋"/>
          <w:b w:val="0"/>
          <w:bCs w:val="0"/>
          <w:color w:val="auto"/>
          <w:sz w:val="24"/>
          <w:szCs w:val="24"/>
          <w:highlight w:val="none"/>
          <w:lang w:bidi="ar"/>
        </w:rPr>
        <w:t>各相关投标企业无需提供纸质标书，中标后中标单位需要提供纸质版投标文件并签字盖章（时限：中标公示发出之日起五个工作日内），否则招标人有权利视为放弃中标。</w:t>
      </w:r>
    </w:p>
    <w:p w14:paraId="115698CD">
      <w:pPr>
        <w:keepNext w:val="0"/>
        <w:keepLines w:val="0"/>
        <w:pageBreakBefore w:val="0"/>
        <w:widowControl w:val="0"/>
        <w:kinsoku/>
        <w:wordWrap/>
        <w:overflowPunct/>
        <w:topLinePunct w:val="0"/>
        <w:autoSpaceDE w:val="0"/>
        <w:autoSpaceDN/>
        <w:bidi w:val="0"/>
        <w:snapToGrid/>
        <w:spacing w:line="400" w:lineRule="exact"/>
        <w:ind w:firstLine="480" w:firstLineChars="200"/>
        <w:jc w:val="both"/>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8.</w:t>
      </w:r>
      <w:r>
        <w:rPr>
          <w:rFonts w:hint="eastAsia" w:ascii="仿宋" w:hAnsi="仿宋" w:eastAsia="仿宋" w:cs="仿宋"/>
          <w:b w:val="0"/>
          <w:bCs w:val="0"/>
          <w:color w:val="auto"/>
          <w:sz w:val="24"/>
          <w:szCs w:val="24"/>
          <w:highlight w:val="none"/>
          <w:lang w:val="en-US" w:eastAsia="zh-CN" w:bidi="ar"/>
        </w:rPr>
        <w:t>3</w:t>
      </w:r>
      <w:r>
        <w:rPr>
          <w:rFonts w:hint="eastAsia" w:ascii="仿宋" w:hAnsi="仿宋" w:eastAsia="仿宋" w:cs="仿宋"/>
          <w:b w:val="0"/>
          <w:bCs w:val="0"/>
          <w:color w:val="auto"/>
          <w:sz w:val="24"/>
          <w:szCs w:val="24"/>
          <w:highlight w:val="none"/>
          <w:lang w:bidi="ar"/>
        </w:rPr>
        <w:t>本项目将采用不见面开标的方式，请各投标人在投标文件递交截止时间（开标时间）前登录不见面开标大厅：</w:t>
      </w:r>
      <w:r>
        <w:rPr>
          <w:rFonts w:hint="eastAsia" w:ascii="仿宋" w:hAnsi="仿宋" w:eastAsia="仿宋" w:cs="仿宋"/>
          <w:b w:val="0"/>
          <w:bCs w:val="0"/>
          <w:color w:val="auto"/>
          <w:sz w:val="24"/>
          <w:szCs w:val="24"/>
          <w:highlight w:val="none"/>
          <w:lang w:bidi="ar"/>
        </w:rPr>
        <w:fldChar w:fldCharType="begin"/>
      </w:r>
      <w:r>
        <w:rPr>
          <w:rFonts w:hint="eastAsia" w:ascii="仿宋" w:hAnsi="仿宋" w:eastAsia="仿宋" w:cs="仿宋"/>
          <w:b w:val="0"/>
          <w:bCs w:val="0"/>
          <w:color w:val="auto"/>
          <w:sz w:val="24"/>
          <w:szCs w:val="24"/>
          <w:highlight w:val="none"/>
          <w:lang w:bidi="ar"/>
        </w:rPr>
        <w:instrText xml:space="preserve"> HYPERLINK "https://ggzy.xizang.gov.cn/open-web-gc/login，根据开标流程按时对投标文件进行解密。" </w:instrText>
      </w:r>
      <w:r>
        <w:rPr>
          <w:rFonts w:hint="eastAsia" w:ascii="仿宋" w:hAnsi="仿宋" w:eastAsia="仿宋" w:cs="仿宋"/>
          <w:b w:val="0"/>
          <w:bCs w:val="0"/>
          <w:color w:val="auto"/>
          <w:sz w:val="24"/>
          <w:szCs w:val="24"/>
          <w:highlight w:val="none"/>
          <w:lang w:bidi="ar"/>
        </w:rPr>
        <w:fldChar w:fldCharType="separate"/>
      </w:r>
      <w:r>
        <w:rPr>
          <w:rFonts w:hint="eastAsia" w:ascii="仿宋" w:hAnsi="仿宋" w:eastAsia="仿宋" w:cs="仿宋"/>
          <w:b w:val="0"/>
          <w:bCs w:val="0"/>
          <w:color w:val="auto"/>
          <w:sz w:val="24"/>
          <w:szCs w:val="24"/>
          <w:highlight w:val="none"/>
          <w:lang w:bidi="ar"/>
        </w:rPr>
        <w:t>https://ggzy.xizang.gov.cn/open-web-gc/login，根据开标流程按时对投标文件进行解密。</w:t>
      </w:r>
      <w:r>
        <w:rPr>
          <w:rFonts w:hint="eastAsia" w:ascii="仿宋" w:hAnsi="仿宋" w:eastAsia="仿宋" w:cs="仿宋"/>
          <w:b w:val="0"/>
          <w:bCs w:val="0"/>
          <w:color w:val="auto"/>
          <w:sz w:val="24"/>
          <w:szCs w:val="24"/>
          <w:highlight w:val="none"/>
          <w:lang w:bidi="ar"/>
        </w:rPr>
        <w:fldChar w:fldCharType="end"/>
      </w:r>
    </w:p>
    <w:p w14:paraId="35ED1B62">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lang w:val="en-US" w:eastAsia="zh-CN" w:bidi="ar"/>
        </w:rPr>
        <w:t>9</w:t>
      </w:r>
      <w:r>
        <w:rPr>
          <w:rFonts w:hint="eastAsia" w:ascii="仿宋" w:hAnsi="仿宋" w:eastAsia="仿宋" w:cs="仿宋"/>
          <w:b w:val="0"/>
          <w:bCs w:val="0"/>
          <w:color w:val="auto"/>
          <w:sz w:val="24"/>
          <w:szCs w:val="24"/>
          <w:highlight w:val="none"/>
          <w:lang w:bidi="ar"/>
        </w:rPr>
        <w:t>、联系方式</w:t>
      </w:r>
    </w:p>
    <w:p w14:paraId="68A4D95C">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eastAsia="zh-CN" w:bidi="ar"/>
        </w:rPr>
      </w:pPr>
      <w:r>
        <w:rPr>
          <w:rFonts w:hint="eastAsia" w:ascii="仿宋" w:hAnsi="仿宋" w:eastAsia="仿宋" w:cs="仿宋"/>
          <w:b w:val="0"/>
          <w:bCs w:val="0"/>
          <w:color w:val="auto"/>
          <w:sz w:val="24"/>
          <w:szCs w:val="24"/>
          <w:highlight w:val="none"/>
          <w:lang w:bidi="ar"/>
        </w:rPr>
        <w:t>招标人：</w:t>
      </w:r>
      <w:r>
        <w:rPr>
          <w:rFonts w:hint="eastAsia" w:ascii="仿宋" w:hAnsi="仿宋" w:eastAsia="仿宋" w:cs="仿宋"/>
          <w:b w:val="0"/>
          <w:bCs w:val="0"/>
          <w:color w:val="auto"/>
          <w:sz w:val="24"/>
          <w:szCs w:val="24"/>
          <w:highlight w:val="none"/>
          <w:lang w:eastAsia="zh-CN" w:bidi="ar"/>
        </w:rPr>
        <w:t>国网西藏电力有限公司昌都供电公司</w:t>
      </w:r>
    </w:p>
    <w:p w14:paraId="113D880D">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eastAsia="zh-CN" w:bidi="ar"/>
        </w:rPr>
      </w:pPr>
      <w:r>
        <w:rPr>
          <w:rFonts w:hint="eastAsia" w:ascii="仿宋" w:hAnsi="仿宋" w:eastAsia="仿宋" w:cs="仿宋"/>
          <w:b w:val="0"/>
          <w:bCs w:val="0"/>
          <w:color w:val="auto"/>
          <w:sz w:val="24"/>
          <w:szCs w:val="24"/>
          <w:highlight w:val="none"/>
          <w:lang w:eastAsia="zh-CN" w:bidi="ar"/>
        </w:rPr>
        <w:t>联系地址：西藏昌都市昌都西路嘎东街377号</w:t>
      </w:r>
    </w:p>
    <w:p w14:paraId="1B2C6912">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eastAsia="zh-CN" w:bidi="ar"/>
        </w:rPr>
      </w:pPr>
      <w:r>
        <w:rPr>
          <w:rFonts w:hint="eastAsia" w:ascii="仿宋" w:hAnsi="仿宋" w:eastAsia="仿宋" w:cs="仿宋"/>
          <w:b w:val="0"/>
          <w:bCs w:val="0"/>
          <w:color w:val="auto"/>
          <w:sz w:val="24"/>
          <w:szCs w:val="24"/>
          <w:highlight w:val="none"/>
          <w:lang w:eastAsia="zh-CN" w:bidi="ar"/>
        </w:rPr>
        <w:t>联系人：</w:t>
      </w:r>
      <w:r>
        <w:rPr>
          <w:rFonts w:hint="eastAsia" w:ascii="仿宋" w:hAnsi="仿宋" w:eastAsia="仿宋" w:cs="仿宋"/>
          <w:b w:val="0"/>
          <w:bCs w:val="0"/>
          <w:color w:val="auto"/>
          <w:sz w:val="24"/>
          <w:szCs w:val="24"/>
          <w:highlight w:val="none"/>
          <w:lang w:val="en-US" w:eastAsia="zh-CN" w:bidi="ar"/>
        </w:rPr>
        <w:t>张先生</w:t>
      </w:r>
    </w:p>
    <w:p w14:paraId="47D6B4CC">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default" w:ascii="仿宋" w:hAnsi="仿宋" w:eastAsia="仿宋" w:cs="仿宋"/>
          <w:b w:val="0"/>
          <w:bCs w:val="0"/>
          <w:color w:val="auto"/>
          <w:sz w:val="24"/>
          <w:szCs w:val="24"/>
          <w:highlight w:val="none"/>
          <w:lang w:val="en-US" w:eastAsia="zh-CN" w:bidi="ar"/>
        </w:rPr>
      </w:pPr>
      <w:r>
        <w:rPr>
          <w:rFonts w:hint="eastAsia" w:ascii="仿宋" w:hAnsi="仿宋" w:eastAsia="仿宋" w:cs="仿宋"/>
          <w:b w:val="0"/>
          <w:bCs w:val="0"/>
          <w:color w:val="auto"/>
          <w:sz w:val="24"/>
          <w:szCs w:val="24"/>
          <w:highlight w:val="none"/>
          <w:lang w:eastAsia="zh-CN" w:bidi="ar"/>
        </w:rPr>
        <w:t>联系电话：</w:t>
      </w:r>
      <w:r>
        <w:rPr>
          <w:rFonts w:hint="eastAsia" w:ascii="仿宋" w:hAnsi="仿宋" w:eastAsia="仿宋" w:cs="仿宋"/>
          <w:b w:val="0"/>
          <w:bCs w:val="0"/>
          <w:color w:val="auto"/>
          <w:sz w:val="24"/>
          <w:szCs w:val="24"/>
          <w:highlight w:val="none"/>
          <w:lang w:val="en-US" w:eastAsia="zh-CN" w:bidi="ar"/>
        </w:rPr>
        <w:t>13042457580</w:t>
      </w:r>
    </w:p>
    <w:p w14:paraId="034CC18B">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eastAsia="zh-CN" w:bidi="ar"/>
        </w:rPr>
      </w:pPr>
      <w:r>
        <w:rPr>
          <w:rFonts w:hint="eastAsia" w:ascii="仿宋" w:hAnsi="仿宋" w:eastAsia="仿宋" w:cs="仿宋"/>
          <w:b w:val="0"/>
          <w:bCs w:val="0"/>
          <w:color w:val="auto"/>
          <w:sz w:val="24"/>
          <w:szCs w:val="24"/>
          <w:highlight w:val="none"/>
          <w:lang w:bidi="ar"/>
        </w:rPr>
        <w:t>招标代理机构：</w:t>
      </w:r>
      <w:r>
        <w:rPr>
          <w:rFonts w:hint="eastAsia" w:ascii="仿宋" w:hAnsi="仿宋" w:eastAsia="仿宋" w:cs="仿宋"/>
          <w:b w:val="0"/>
          <w:bCs w:val="0"/>
          <w:color w:val="auto"/>
          <w:sz w:val="24"/>
          <w:szCs w:val="24"/>
          <w:highlight w:val="none"/>
          <w:lang w:eastAsia="zh-CN" w:bidi="ar"/>
        </w:rPr>
        <w:t>西藏百灵工程项目管理有限公司</w:t>
      </w:r>
    </w:p>
    <w:p w14:paraId="25D93DA3">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default" w:ascii="仿宋" w:hAnsi="仿宋" w:eastAsia="仿宋" w:cs="仿宋"/>
          <w:b w:val="0"/>
          <w:bCs w:val="0"/>
          <w:color w:val="auto"/>
          <w:sz w:val="24"/>
          <w:szCs w:val="24"/>
          <w:highlight w:val="none"/>
          <w:lang w:val="en-US" w:eastAsia="zh-CN" w:bidi="ar"/>
        </w:rPr>
      </w:pPr>
      <w:r>
        <w:rPr>
          <w:rFonts w:hint="eastAsia" w:ascii="仿宋" w:hAnsi="仿宋" w:eastAsia="仿宋" w:cs="仿宋"/>
          <w:b w:val="0"/>
          <w:bCs w:val="0"/>
          <w:color w:val="auto"/>
          <w:sz w:val="24"/>
          <w:szCs w:val="24"/>
          <w:highlight w:val="none"/>
          <w:lang w:bidi="ar"/>
        </w:rPr>
        <w:t>办公地址：拉萨市拉萨国际总部城6栋1单元6楼1号</w:t>
      </w:r>
      <w:r>
        <w:rPr>
          <w:rFonts w:hint="eastAsia" w:ascii="仿宋" w:hAnsi="仿宋" w:eastAsia="仿宋" w:cs="仿宋"/>
          <w:b w:val="0"/>
          <w:bCs w:val="0"/>
          <w:color w:val="auto"/>
          <w:sz w:val="24"/>
          <w:szCs w:val="24"/>
          <w:highlight w:val="none"/>
          <w:lang w:eastAsia="zh-CN" w:bidi="ar"/>
        </w:rPr>
        <w:t>附</w:t>
      </w:r>
      <w:r>
        <w:rPr>
          <w:rFonts w:hint="eastAsia" w:ascii="仿宋" w:hAnsi="仿宋" w:eastAsia="仿宋" w:cs="仿宋"/>
          <w:b w:val="0"/>
          <w:bCs w:val="0"/>
          <w:color w:val="auto"/>
          <w:sz w:val="24"/>
          <w:szCs w:val="24"/>
          <w:highlight w:val="none"/>
          <w:lang w:val="en-US" w:eastAsia="zh-CN" w:bidi="ar"/>
        </w:rPr>
        <w:t>2号</w:t>
      </w:r>
    </w:p>
    <w:p w14:paraId="4AE0B37E">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r>
        <w:rPr>
          <w:rFonts w:hint="eastAsia" w:ascii="仿宋" w:hAnsi="仿宋" w:eastAsia="仿宋" w:cs="仿宋"/>
          <w:b w:val="0"/>
          <w:bCs w:val="0"/>
          <w:color w:val="auto"/>
          <w:sz w:val="24"/>
          <w:szCs w:val="24"/>
          <w:highlight w:val="none"/>
          <w:lang w:bidi="ar"/>
        </w:rPr>
        <w:t>联系人：</w:t>
      </w:r>
      <w:r>
        <w:rPr>
          <w:rFonts w:hint="eastAsia" w:ascii="仿宋" w:hAnsi="仿宋" w:eastAsia="仿宋" w:cs="仿宋"/>
          <w:b w:val="0"/>
          <w:bCs w:val="0"/>
          <w:color w:val="auto"/>
          <w:sz w:val="24"/>
          <w:szCs w:val="24"/>
          <w:highlight w:val="none"/>
          <w:lang w:eastAsia="zh-CN" w:bidi="ar"/>
        </w:rPr>
        <w:t>葛</w:t>
      </w:r>
      <w:r>
        <w:rPr>
          <w:rFonts w:hint="eastAsia" w:ascii="仿宋" w:hAnsi="仿宋" w:eastAsia="仿宋" w:cs="仿宋"/>
          <w:b w:val="0"/>
          <w:bCs w:val="0"/>
          <w:color w:val="auto"/>
          <w:sz w:val="24"/>
          <w:szCs w:val="24"/>
          <w:highlight w:val="none"/>
          <w:lang w:bidi="ar"/>
        </w:rPr>
        <w:t>先生</w:t>
      </w:r>
    </w:p>
    <w:p w14:paraId="465DAA51">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default" w:ascii="仿宋" w:hAnsi="仿宋" w:eastAsia="仿宋" w:cs="仿宋"/>
          <w:b w:val="0"/>
          <w:bCs w:val="0"/>
          <w:color w:val="auto"/>
          <w:sz w:val="24"/>
          <w:szCs w:val="24"/>
          <w:highlight w:val="none"/>
          <w:lang w:val="en-US" w:eastAsia="zh-CN" w:bidi="ar"/>
        </w:rPr>
      </w:pPr>
      <w:r>
        <w:rPr>
          <w:rFonts w:hint="eastAsia" w:ascii="仿宋" w:hAnsi="仿宋" w:eastAsia="仿宋" w:cs="仿宋"/>
          <w:b w:val="0"/>
          <w:bCs w:val="0"/>
          <w:color w:val="auto"/>
          <w:sz w:val="24"/>
          <w:szCs w:val="24"/>
          <w:highlight w:val="none"/>
          <w:lang w:bidi="ar"/>
        </w:rPr>
        <w:t>联系电话：0891-</w:t>
      </w:r>
      <w:r>
        <w:rPr>
          <w:rFonts w:hint="eastAsia" w:ascii="仿宋" w:hAnsi="仿宋" w:eastAsia="仿宋" w:cs="仿宋"/>
          <w:b w:val="0"/>
          <w:bCs w:val="0"/>
          <w:color w:val="auto"/>
          <w:sz w:val="24"/>
          <w:szCs w:val="24"/>
          <w:highlight w:val="none"/>
          <w:lang w:val="en-US" w:eastAsia="zh-CN" w:bidi="ar"/>
        </w:rPr>
        <w:t>6815165</w:t>
      </w:r>
    </w:p>
    <w:p w14:paraId="3999BA6E">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p>
    <w:p w14:paraId="12574B3D">
      <w:pPr>
        <w:keepNext w:val="0"/>
        <w:keepLines w:val="0"/>
        <w:pageBreakBefore w:val="0"/>
        <w:widowControl w:val="0"/>
        <w:kinsoku/>
        <w:wordWrap/>
        <w:overflowPunct/>
        <w:topLinePunct w:val="0"/>
        <w:autoSpaceDE w:val="0"/>
        <w:autoSpaceDN/>
        <w:bidi w:val="0"/>
        <w:snapToGrid/>
        <w:spacing w:line="400" w:lineRule="exact"/>
        <w:ind w:firstLine="480" w:firstLineChars="200"/>
        <w:textAlignment w:val="auto"/>
        <w:rPr>
          <w:rFonts w:hint="eastAsia" w:ascii="仿宋" w:hAnsi="仿宋" w:eastAsia="仿宋" w:cs="仿宋"/>
          <w:b w:val="0"/>
          <w:bCs w:val="0"/>
          <w:color w:val="auto"/>
          <w:sz w:val="24"/>
          <w:szCs w:val="24"/>
          <w:highlight w:val="none"/>
          <w:lang w:bidi="ar"/>
        </w:rPr>
      </w:pPr>
    </w:p>
    <w:p w14:paraId="467D16CA">
      <w:pPr>
        <w:keepNext w:val="0"/>
        <w:keepLines w:val="0"/>
        <w:pageBreakBefore w:val="0"/>
        <w:widowControl w:val="0"/>
        <w:kinsoku/>
        <w:wordWrap/>
        <w:overflowPunct/>
        <w:topLinePunct w:val="0"/>
        <w:autoSpaceDE w:val="0"/>
        <w:autoSpaceDN/>
        <w:bidi w:val="0"/>
        <w:snapToGrid/>
        <w:spacing w:line="400" w:lineRule="exact"/>
        <w:ind w:firstLine="480" w:firstLineChars="200"/>
        <w:jc w:val="right"/>
        <w:textAlignment w:val="auto"/>
        <w:rPr>
          <w:rFonts w:hint="eastAsia" w:ascii="仿宋" w:hAnsi="仿宋" w:eastAsia="仿宋" w:cs="仿宋"/>
          <w:b w:val="0"/>
          <w:bCs w:val="0"/>
          <w:color w:val="auto"/>
          <w:sz w:val="24"/>
          <w:szCs w:val="24"/>
          <w:highlight w:val="none"/>
          <w:lang w:eastAsia="zh-CN" w:bidi="ar"/>
        </w:rPr>
      </w:pPr>
      <w:r>
        <w:rPr>
          <w:rFonts w:hint="eastAsia" w:ascii="仿宋" w:hAnsi="仿宋" w:eastAsia="仿宋" w:cs="仿宋"/>
          <w:b w:val="0"/>
          <w:bCs w:val="0"/>
          <w:color w:val="auto"/>
          <w:sz w:val="24"/>
          <w:szCs w:val="24"/>
          <w:highlight w:val="none"/>
          <w:lang w:val="en-US" w:eastAsia="zh-CN" w:bidi="ar"/>
        </w:rPr>
        <w:t xml:space="preserve"> </w:t>
      </w:r>
      <w:r>
        <w:rPr>
          <w:rFonts w:hint="eastAsia" w:ascii="仿宋" w:hAnsi="仿宋" w:eastAsia="仿宋" w:cs="仿宋"/>
          <w:b w:val="0"/>
          <w:bCs w:val="0"/>
          <w:color w:val="auto"/>
          <w:sz w:val="24"/>
          <w:szCs w:val="24"/>
          <w:highlight w:val="none"/>
          <w:lang w:eastAsia="zh-CN" w:bidi="ar"/>
        </w:rPr>
        <w:t>西藏百灵工程项目管理有限公司</w:t>
      </w:r>
    </w:p>
    <w:p w14:paraId="60A021C5">
      <w:pPr>
        <w:keepNext w:val="0"/>
        <w:keepLines w:val="0"/>
        <w:pageBreakBefore w:val="0"/>
        <w:widowControl w:val="0"/>
        <w:kinsoku/>
        <w:wordWrap/>
        <w:overflowPunct/>
        <w:topLinePunct w:val="0"/>
        <w:autoSpaceDE w:val="0"/>
        <w:autoSpaceDN/>
        <w:bidi w:val="0"/>
        <w:snapToGrid/>
        <w:spacing w:line="400" w:lineRule="exact"/>
        <w:ind w:firstLine="480" w:firstLineChars="200"/>
        <w:jc w:val="right"/>
        <w:textAlignment w:val="auto"/>
        <w:rPr>
          <w:rFonts w:hint="eastAsia" w:ascii="仿宋" w:hAnsi="仿宋" w:eastAsia="仿宋" w:cs="仿宋"/>
          <w:b w:val="0"/>
          <w:bCs w:val="0"/>
          <w:color w:val="auto"/>
          <w:sz w:val="24"/>
          <w:szCs w:val="24"/>
          <w:highlight w:val="none"/>
          <w:lang w:eastAsia="zh-CN" w:bidi="ar"/>
        </w:rPr>
      </w:pPr>
      <w:r>
        <w:rPr>
          <w:rFonts w:hint="eastAsia" w:ascii="仿宋" w:hAnsi="仿宋" w:eastAsia="仿宋" w:cs="仿宋"/>
          <w:b w:val="0"/>
          <w:bCs w:val="0"/>
          <w:color w:val="auto"/>
          <w:sz w:val="24"/>
          <w:szCs w:val="24"/>
          <w:highlight w:val="none"/>
          <w:lang w:eastAsia="zh-CN" w:bidi="ar"/>
        </w:rPr>
        <w:t>202</w:t>
      </w:r>
      <w:r>
        <w:rPr>
          <w:rFonts w:hint="eastAsia" w:ascii="仿宋" w:hAnsi="仿宋" w:eastAsia="仿宋" w:cs="仿宋"/>
          <w:b w:val="0"/>
          <w:bCs w:val="0"/>
          <w:color w:val="auto"/>
          <w:sz w:val="24"/>
          <w:szCs w:val="24"/>
          <w:highlight w:val="none"/>
          <w:lang w:val="en-US" w:eastAsia="zh-CN" w:bidi="ar"/>
        </w:rPr>
        <w:t>5</w:t>
      </w:r>
      <w:r>
        <w:rPr>
          <w:rFonts w:hint="eastAsia" w:ascii="仿宋" w:hAnsi="仿宋" w:eastAsia="仿宋" w:cs="仿宋"/>
          <w:b w:val="0"/>
          <w:bCs w:val="0"/>
          <w:color w:val="auto"/>
          <w:sz w:val="24"/>
          <w:szCs w:val="24"/>
          <w:highlight w:val="none"/>
          <w:lang w:eastAsia="zh-CN" w:bidi="ar"/>
        </w:rPr>
        <w:t>年</w:t>
      </w:r>
      <w:r>
        <w:rPr>
          <w:rFonts w:hint="eastAsia" w:ascii="仿宋" w:hAnsi="仿宋" w:eastAsia="仿宋" w:cs="仿宋"/>
          <w:b w:val="0"/>
          <w:bCs w:val="0"/>
          <w:color w:val="auto"/>
          <w:sz w:val="24"/>
          <w:szCs w:val="24"/>
          <w:highlight w:val="none"/>
          <w:lang w:val="en-US" w:eastAsia="zh-CN" w:bidi="ar"/>
        </w:rPr>
        <w:t>9月24</w:t>
      </w:r>
      <w:r>
        <w:rPr>
          <w:rFonts w:hint="eastAsia" w:ascii="仿宋" w:hAnsi="仿宋" w:eastAsia="仿宋" w:cs="仿宋"/>
          <w:b w:val="0"/>
          <w:bCs w:val="0"/>
          <w:color w:val="auto"/>
          <w:sz w:val="24"/>
          <w:szCs w:val="24"/>
          <w:highlight w:val="none"/>
          <w:lang w:eastAsia="zh-CN" w:bidi="ar"/>
        </w:rPr>
        <w:t>日</w:t>
      </w:r>
    </w:p>
    <w:p w14:paraId="3B97D1D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7620CD"/>
    <w:multiLevelType w:val="singleLevel"/>
    <w:tmpl w:val="B07620CD"/>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B86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Times New Roman"/>
      <w:sz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2025-09-23T06:10:14Z</dcterms:created>
  <dc:creator>Administrator</dc:creator>
  <cp:lastModifiedBy>Administrator</cp:lastModifiedBy>
  <dcterms:modified xsi:type="dcterms:W3CDTF">2025-09-23T06:10:26Z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eyJoZGlkIjoiYzlmZWQyZDgwOGFmMGQ0ODBiZjFmMDg3YTMwMmZjYzQiLCJ1c2VySWQiOiI0Mjc2NTg0ODUifQ==</vt:lpwstr>
  </property>
  <property fmtid="{D5CDD505-2E9C-101B-9397-08002B2CF9AE}" pid="4" name="ICV">
    <vt:lpwstr>1F2EE63C4BB44007BC9E6035373B31CB_12</vt:lpwstr>
  </property>
</Properties>
</file>