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7"/>
        <w:spacing w:line="564" w:lineRule="exact"/>
        <w:ind w:left="0" w:right="57"/>
        <w:jc w:val="center"/>
        <w:rPr>
          <w:rFonts w:ascii="Times New Roman" w:hAnsi="Times New Roman" w:eastAsia="宋体" w:cs="Times New Roman"/>
          <w:lang w:eastAsia="zh-CN"/>
        </w:rPr>
      </w:pPr>
      <w:bookmarkStart w:id="0" w:name="_Toc65848087"/>
      <w:bookmarkStart w:id="1" w:name="_Toc211842183"/>
      <w:r>
        <w:rPr>
          <w:rFonts w:hint="eastAsia" w:ascii="Times New Roman" w:hAnsi="Times New Roman" w:eastAsia="宋体" w:cs="Times New Roman"/>
          <w:lang w:eastAsia="zh-CN"/>
        </w:rPr>
        <w:t>招标公告</w:t>
      </w:r>
      <w:bookmarkEnd w:id="0"/>
      <w:bookmarkEnd w:id="1"/>
    </w:p>
    <w:p>
      <w:pPr>
        <w:tabs>
          <w:tab w:val="left" w:pos="1118"/>
        </w:tabs>
        <w:spacing w:before="372"/>
        <w:ind w:right="56"/>
        <w:jc w:val="center"/>
        <w:rPr>
          <w:rFonts w:ascii="Times New Roman" w:hAnsi="Times New Roman" w:cs="Times New Roman"/>
          <w:sz w:val="28"/>
          <w:lang w:eastAsia="zh-CN"/>
        </w:rPr>
      </w:pPr>
      <w:bookmarkStart w:id="2" w:name="_Hlk92462432"/>
      <w:r>
        <w:rPr>
          <w:rFonts w:hint="eastAsia" w:ascii="Times New Roman" w:hAnsi="Times New Roman" w:cs="Times New Roman"/>
          <w:sz w:val="28"/>
          <w:lang w:eastAsia="zh-CN"/>
        </w:rPr>
        <w:t>中国有色大厦年度员工洗衣服务项目</w:t>
      </w:r>
    </w:p>
    <w:p>
      <w:pPr>
        <w:tabs>
          <w:tab w:val="left" w:pos="1118"/>
        </w:tabs>
        <w:spacing w:before="372"/>
        <w:ind w:right="56"/>
        <w:jc w:val="center"/>
        <w:rPr>
          <w:rFonts w:ascii="Times New Roman" w:hAnsi="Times New Roman" w:cs="Times New Roman"/>
          <w:sz w:val="28"/>
          <w:lang w:eastAsia="zh-CN"/>
        </w:rPr>
      </w:pPr>
      <w:r>
        <w:rPr>
          <w:rFonts w:hint="eastAsia" w:ascii="Times New Roman" w:hAnsi="Times New Roman" w:cs="Times New Roman"/>
          <w:sz w:val="28"/>
          <w:lang w:eastAsia="zh-CN"/>
        </w:rPr>
        <w:t>招标公告</w:t>
      </w:r>
    </w:p>
    <w:p>
      <w:pPr>
        <w:pStyle w:val="8"/>
        <w:spacing w:line="360" w:lineRule="auto"/>
        <w:ind w:left="0" w:right="161" w:firstLine="480" w:firstLineChars="200"/>
        <w:rPr>
          <w:rFonts w:ascii="Times New Roman" w:hAnsi="Times New Roman" w:cs="Times New Roman"/>
          <w:b w:val="0"/>
          <w:szCs w:val="24"/>
          <w:lang w:eastAsia="zh-CN"/>
        </w:rPr>
      </w:pPr>
      <w:bookmarkStart w:id="3" w:name="_Toc211842184"/>
      <w:bookmarkStart w:id="4" w:name="_Toc65848088"/>
      <w:r>
        <w:rPr>
          <w:rFonts w:ascii="Times New Roman" w:hAnsi="Times New Roman" w:cs="Times New Roman"/>
          <w:b w:val="0"/>
          <w:bCs w:val="0"/>
          <w:szCs w:val="24"/>
          <w:lang w:eastAsia="zh-CN"/>
        </w:rPr>
        <w:t>1.</w:t>
      </w:r>
      <w:r>
        <w:rPr>
          <w:rFonts w:hint="eastAsia" w:ascii="Times New Roman" w:hAnsi="Times New Roman" w:cs="Times New Roman"/>
          <w:b w:val="0"/>
          <w:bCs w:val="0"/>
          <w:szCs w:val="24"/>
          <w:lang w:eastAsia="zh-CN"/>
        </w:rPr>
        <w:t>招标条件</w:t>
      </w:r>
      <w:bookmarkEnd w:id="3"/>
      <w:bookmarkEnd w:id="4"/>
    </w:p>
    <w:p>
      <w:pPr>
        <w:tabs>
          <w:tab w:val="left" w:pos="2593"/>
        </w:tabs>
        <w:spacing w:line="360" w:lineRule="auto"/>
        <w:ind w:firstLine="480" w:firstLineChars="200"/>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本招标项目</w:t>
      </w:r>
      <w:r>
        <w:rPr>
          <w:rFonts w:hint="eastAsia" w:ascii="Times New Roman" w:hAnsi="Times New Roman" w:cs="Times New Roman"/>
          <w:sz w:val="24"/>
          <w:szCs w:val="24"/>
          <w:u w:val="single"/>
          <w:lang w:eastAsia="zh-CN"/>
        </w:rPr>
        <w:t>中国有色大厦年度员工洗衣服务项目</w:t>
      </w:r>
      <w:r>
        <w:rPr>
          <w:rFonts w:hint="eastAsia" w:ascii="Times New Roman" w:hAnsi="Times New Roman" w:cs="Times New Roman"/>
          <w:sz w:val="24"/>
          <w:szCs w:val="24"/>
          <w:lang w:eastAsia="zh-CN"/>
        </w:rPr>
        <w:t>（项目名称）</w:t>
      </w:r>
    </w:p>
    <w:p>
      <w:pPr>
        <w:tabs>
          <w:tab w:val="left" w:pos="2593"/>
        </w:tabs>
        <w:spacing w:line="360" w:lineRule="auto"/>
        <w:ind w:firstLine="480" w:firstLineChars="200"/>
        <w:rPr>
          <w:rFonts w:hint="eastAsia" w:ascii="Times New Roman" w:hAnsi="Times New Roman" w:cs="Times New Roman"/>
          <w:sz w:val="24"/>
          <w:szCs w:val="24"/>
          <w:lang w:eastAsia="zh-CN"/>
        </w:rPr>
      </w:pPr>
      <w:r>
        <w:rPr>
          <w:rFonts w:hint="eastAsia" w:ascii="Times New Roman" w:hAnsi="Times New Roman" w:cs="Times New Roman"/>
          <w:sz w:val="24"/>
          <w:szCs w:val="24"/>
          <w:lang w:eastAsia="zh-CN"/>
        </w:rPr>
        <w:t>招标人：北京市中色安厦物业管理有限责任公司，</w:t>
      </w:r>
    </w:p>
    <w:p>
      <w:pPr>
        <w:tabs>
          <w:tab w:val="left" w:pos="2593"/>
        </w:tabs>
        <w:spacing w:line="360" w:lineRule="auto"/>
        <w:ind w:firstLine="480" w:firstLineChars="200"/>
        <w:rPr>
          <w:rFonts w:hint="eastAsia" w:ascii="Times New Roman" w:hAnsi="Times New Roman" w:cs="Times New Roman"/>
          <w:sz w:val="24"/>
          <w:szCs w:val="24"/>
          <w:lang w:val="en-US" w:eastAsia="zh-CN"/>
        </w:rPr>
      </w:pPr>
      <w:r>
        <w:rPr>
          <w:rFonts w:hint="eastAsia" w:ascii="Times New Roman" w:hAnsi="Times New Roman" w:cs="Times New Roman"/>
          <w:sz w:val="24"/>
          <w:szCs w:val="24"/>
          <w:lang w:val="en-US" w:eastAsia="zh-CN"/>
        </w:rPr>
        <w:t>招标代理：中色国际贸易有限公司</w:t>
      </w:r>
    </w:p>
    <w:p>
      <w:pPr>
        <w:tabs>
          <w:tab w:val="left" w:pos="2593"/>
        </w:tabs>
        <w:spacing w:line="360" w:lineRule="auto"/>
        <w:ind w:firstLine="480" w:firstLineChars="200"/>
        <w:rPr>
          <w:rFonts w:ascii="Times New Roman" w:hAnsi="Times New Roman" w:cs="Times New Roman"/>
          <w:sz w:val="24"/>
          <w:szCs w:val="24"/>
          <w:lang w:eastAsia="zh-CN"/>
        </w:rPr>
      </w:pPr>
      <w:r>
        <w:rPr>
          <w:rFonts w:hint="eastAsia" w:ascii="Times New Roman" w:hAnsi="Times New Roman" w:cs="Times New Roman"/>
          <w:sz w:val="24"/>
          <w:szCs w:val="24"/>
          <w:lang w:eastAsia="zh-CN"/>
        </w:rPr>
        <w:t>招标项目资金来自</w:t>
      </w:r>
      <w:r>
        <w:rPr>
          <w:rFonts w:hint="eastAsia" w:ascii="Times New Roman" w:hAnsi="Times New Roman" w:cs="Times New Roman"/>
          <w:sz w:val="24"/>
          <w:szCs w:val="24"/>
          <w:u w:val="single"/>
          <w:lang w:eastAsia="zh-CN"/>
        </w:rPr>
        <w:t>企业自筹</w:t>
      </w:r>
      <w:r>
        <w:rPr>
          <w:rFonts w:hint="eastAsia" w:ascii="Times New Roman" w:hAnsi="Times New Roman" w:cs="Times New Roman"/>
          <w:sz w:val="24"/>
          <w:szCs w:val="24"/>
          <w:lang w:eastAsia="zh-CN"/>
        </w:rPr>
        <w:t>（资金来源），出资比例为</w:t>
      </w:r>
      <w:r>
        <w:rPr>
          <w:rFonts w:ascii="Times New Roman" w:hAnsi="Times New Roman" w:cs="Times New Roman"/>
          <w:sz w:val="24"/>
          <w:szCs w:val="24"/>
          <w:lang w:eastAsia="zh-CN"/>
        </w:rPr>
        <w:t>100%</w:t>
      </w:r>
      <w:r>
        <w:rPr>
          <w:rFonts w:hint="eastAsia" w:ascii="Times New Roman" w:hAnsi="Times New Roman" w:cs="Times New Roman"/>
          <w:sz w:val="24"/>
          <w:szCs w:val="24"/>
          <w:lang w:eastAsia="zh-CN"/>
        </w:rPr>
        <w:t>。该项目已具备招标条件，现进行公开招标（</w:t>
      </w:r>
      <w:r>
        <w:rPr>
          <w:rFonts w:hint="eastAsia" w:ascii="Times New Roman" w:hAnsi="Times New Roman" w:cs="Times New Roman"/>
          <w:sz w:val="24"/>
          <w:szCs w:val="24"/>
          <w:highlight w:val="none"/>
          <w:lang w:eastAsia="zh-CN"/>
        </w:rPr>
        <w:t>招标编号：CNIT2025-135）。</w:t>
      </w:r>
    </w:p>
    <w:p>
      <w:pPr>
        <w:pStyle w:val="8"/>
        <w:spacing w:line="360" w:lineRule="auto"/>
        <w:ind w:left="0" w:right="0" w:firstLine="480" w:firstLineChars="200"/>
        <w:jc w:val="both"/>
        <w:rPr>
          <w:rFonts w:ascii="Times New Roman" w:hAnsi="Times New Roman" w:cs="Times New Roman"/>
          <w:b w:val="0"/>
          <w:szCs w:val="24"/>
          <w:lang w:eastAsia="zh-CN"/>
        </w:rPr>
      </w:pPr>
      <w:bookmarkStart w:id="5" w:name="_Toc211842185"/>
      <w:bookmarkStart w:id="6" w:name="_Toc65848089"/>
      <w:r>
        <w:rPr>
          <w:rFonts w:ascii="Times New Roman" w:hAnsi="Times New Roman" w:cs="Times New Roman"/>
          <w:b w:val="0"/>
          <w:bCs w:val="0"/>
          <w:szCs w:val="24"/>
          <w:lang w:eastAsia="zh-CN"/>
        </w:rPr>
        <w:t>2.</w:t>
      </w:r>
      <w:r>
        <w:rPr>
          <w:rFonts w:hint="eastAsia" w:ascii="Times New Roman" w:hAnsi="Times New Roman" w:cs="Times New Roman"/>
          <w:b w:val="0"/>
          <w:bCs w:val="0"/>
          <w:szCs w:val="24"/>
          <w:lang w:eastAsia="zh-CN"/>
        </w:rPr>
        <w:t>项目概况</w:t>
      </w:r>
      <w:bookmarkEnd w:id="5"/>
      <w:bookmarkEnd w:id="6"/>
    </w:p>
    <w:p>
      <w:pPr>
        <w:adjustRightInd w:val="0"/>
        <w:snapToGrid w:val="0"/>
        <w:spacing w:line="360" w:lineRule="auto"/>
        <w:ind w:firstLine="480" w:firstLineChars="200"/>
        <w:jc w:val="both"/>
        <w:rPr>
          <w:color w:val="000000" w:themeColor="text1"/>
          <w:sz w:val="24"/>
          <w:szCs w:val="21"/>
          <w:lang w:eastAsia="zh-CN"/>
          <w14:textFill>
            <w14:solidFill>
              <w14:schemeClr w14:val="tx1"/>
            </w14:solidFill>
          </w14:textFill>
        </w:rPr>
      </w:pPr>
      <w:r>
        <w:rPr>
          <w:rFonts w:hint="eastAsia"/>
          <w:color w:val="000000" w:themeColor="text1"/>
          <w:sz w:val="24"/>
          <w:szCs w:val="21"/>
          <w:lang w:eastAsia="zh-CN"/>
          <w14:textFill>
            <w14:solidFill>
              <w14:schemeClr w14:val="tx1"/>
            </w14:solidFill>
          </w14:textFill>
        </w:rPr>
        <w:t>中国有色大厦位于北京市朝阳区安定路十号，为5A级写字楼。招标人</w:t>
      </w:r>
      <w:r>
        <w:rPr>
          <w:sz w:val="24"/>
          <w:szCs w:val="24"/>
          <w:lang w:eastAsia="zh-CN"/>
        </w:rPr>
        <w:t>为提升公司整体形象，更好地服务员工，解决员工服装清洗难题，公司计划引进专业洗衣企业，为员工提供服装清洗服务</w:t>
      </w:r>
      <w:r>
        <w:rPr>
          <w:rFonts w:hint="eastAsia"/>
          <w:color w:val="000000" w:themeColor="text1"/>
          <w:sz w:val="24"/>
          <w:szCs w:val="21"/>
          <w:lang w:eastAsia="zh-CN"/>
          <w14:textFill>
            <w14:solidFill>
              <w14:schemeClr w14:val="tx1"/>
            </w14:solidFill>
          </w14:textFill>
        </w:rPr>
        <w:t>。</w:t>
      </w:r>
    </w:p>
    <w:p>
      <w:pPr>
        <w:pStyle w:val="8"/>
        <w:spacing w:line="360" w:lineRule="auto"/>
        <w:ind w:left="0" w:right="0" w:firstLine="482" w:firstLineChars="200"/>
        <w:jc w:val="both"/>
        <w:rPr>
          <w:rFonts w:ascii="Times New Roman" w:hAnsi="Times New Roman" w:cs="Times New Roman"/>
          <w:szCs w:val="24"/>
          <w:lang w:eastAsia="zh-CN"/>
        </w:rPr>
      </w:pPr>
      <w:bookmarkStart w:id="7" w:name="_Toc65848090"/>
      <w:bookmarkStart w:id="8" w:name="_Toc211842186"/>
      <w:r>
        <w:rPr>
          <w:rFonts w:ascii="Times New Roman" w:hAnsi="Times New Roman" w:cs="Times New Roman"/>
          <w:szCs w:val="24"/>
          <w:lang w:eastAsia="zh-CN"/>
        </w:rPr>
        <w:t>3.</w:t>
      </w:r>
      <w:r>
        <w:rPr>
          <w:rFonts w:hint="eastAsia" w:ascii="Times New Roman" w:hAnsi="Times New Roman" w:cs="Times New Roman"/>
          <w:szCs w:val="24"/>
          <w:lang w:eastAsia="zh-CN"/>
        </w:rPr>
        <w:t>招标范围</w:t>
      </w:r>
      <w:bookmarkEnd w:id="7"/>
      <w:bookmarkEnd w:id="8"/>
    </w:p>
    <w:p>
      <w:pPr>
        <w:spacing w:line="360" w:lineRule="auto"/>
        <w:ind w:firstLine="480" w:firstLineChars="200"/>
        <w:rPr>
          <w:sz w:val="24"/>
          <w:szCs w:val="24"/>
          <w:lang w:eastAsia="zh-CN"/>
        </w:rPr>
      </w:pPr>
      <w:bookmarkStart w:id="9" w:name="_Toc65848091"/>
      <w:r>
        <w:rPr>
          <w:rFonts w:hint="eastAsia"/>
          <w:color w:val="000000" w:themeColor="text1"/>
          <w:sz w:val="24"/>
          <w:szCs w:val="21"/>
          <w:lang w:eastAsia="zh-CN"/>
          <w14:textFill>
            <w14:solidFill>
              <w14:schemeClr w14:val="tx1"/>
            </w14:solidFill>
          </w14:textFill>
        </w:rPr>
        <w:t>3.1</w:t>
      </w:r>
      <w:r>
        <w:rPr>
          <w:sz w:val="24"/>
          <w:szCs w:val="24"/>
          <w:lang w:eastAsia="zh-CN"/>
        </w:rPr>
        <w:t>为</w:t>
      </w:r>
      <w:r>
        <w:rPr>
          <w:rFonts w:hint="eastAsia"/>
          <w:color w:val="000000" w:themeColor="text1"/>
          <w:sz w:val="24"/>
          <w:szCs w:val="21"/>
          <w:lang w:eastAsia="zh-CN"/>
          <w14:textFill>
            <w14:solidFill>
              <w14:schemeClr w14:val="tx1"/>
            </w14:solidFill>
          </w14:textFill>
        </w:rPr>
        <w:t>中国有色大厦</w:t>
      </w:r>
      <w:r>
        <w:rPr>
          <w:sz w:val="24"/>
          <w:szCs w:val="24"/>
          <w:lang w:eastAsia="zh-CN"/>
        </w:rPr>
        <w:t>全体在职员工（</w:t>
      </w:r>
      <w:r>
        <w:rPr>
          <w:rFonts w:hint="eastAsia"/>
          <w:sz w:val="24"/>
          <w:szCs w:val="24"/>
          <w:lang w:eastAsia="zh-CN"/>
        </w:rPr>
        <w:t>约</w:t>
      </w:r>
      <w:r>
        <w:rPr>
          <w:sz w:val="24"/>
          <w:szCs w:val="24"/>
          <w:lang w:eastAsia="zh-CN"/>
        </w:rPr>
        <w:t>900</w:t>
      </w:r>
      <w:r>
        <w:rPr>
          <w:rFonts w:hint="eastAsia"/>
          <w:sz w:val="24"/>
          <w:szCs w:val="24"/>
          <w:lang w:eastAsia="zh-CN"/>
        </w:rPr>
        <w:t>人</w:t>
      </w:r>
      <w:r>
        <w:rPr>
          <w:sz w:val="24"/>
          <w:szCs w:val="24"/>
          <w:lang w:eastAsia="zh-CN"/>
        </w:rPr>
        <w:t>）提供各类服装清洗服务</w:t>
      </w:r>
      <w:r>
        <w:rPr>
          <w:rFonts w:hint="eastAsia"/>
          <w:sz w:val="24"/>
          <w:szCs w:val="24"/>
          <w:lang w:eastAsia="zh-CN"/>
        </w:rPr>
        <w:t>及相关服务</w:t>
      </w:r>
      <w:r>
        <w:rPr>
          <w:sz w:val="24"/>
          <w:szCs w:val="24"/>
          <w:lang w:eastAsia="zh-CN"/>
        </w:rPr>
        <w:t>，包括但不限于日常通勤服装、职业正装、外套、衬衫、裤子</w:t>
      </w:r>
      <w:r>
        <w:rPr>
          <w:rFonts w:hint="eastAsia"/>
          <w:sz w:val="24"/>
          <w:szCs w:val="24"/>
          <w:lang w:eastAsia="zh-CN"/>
        </w:rPr>
        <w:t>、鞋子</w:t>
      </w:r>
      <w:r>
        <w:rPr>
          <w:sz w:val="24"/>
          <w:szCs w:val="24"/>
          <w:lang w:eastAsia="zh-CN"/>
        </w:rPr>
        <w:t>等。</w:t>
      </w:r>
    </w:p>
    <w:p>
      <w:pPr>
        <w:spacing w:line="360" w:lineRule="auto"/>
        <w:ind w:firstLine="480" w:firstLineChars="200"/>
        <w:rPr>
          <w:strike/>
          <w:color w:val="000000" w:themeColor="text1"/>
          <w:sz w:val="24"/>
          <w:szCs w:val="21"/>
          <w:lang w:eastAsia="zh-CN"/>
          <w14:textFill>
            <w14:solidFill>
              <w14:schemeClr w14:val="tx1"/>
            </w14:solidFill>
          </w14:textFill>
        </w:rPr>
      </w:pPr>
      <w:r>
        <w:rPr>
          <w:rFonts w:hint="eastAsia"/>
          <w:color w:val="000000" w:themeColor="text1"/>
          <w:sz w:val="24"/>
          <w:szCs w:val="21"/>
          <w:lang w:eastAsia="zh-CN"/>
          <w14:textFill>
            <w14:solidFill>
              <w14:schemeClr w14:val="tx1"/>
            </w14:solidFill>
          </w14:textFill>
        </w:rPr>
        <w:t>3.2服务期限：合同签订后3年。</w:t>
      </w:r>
    </w:p>
    <w:p>
      <w:pPr>
        <w:pStyle w:val="8"/>
        <w:numPr>
          <w:ilvl w:val="0"/>
          <w:numId w:val="1"/>
        </w:numPr>
        <w:spacing w:line="360" w:lineRule="auto"/>
        <w:ind w:right="0" w:firstLine="480" w:firstLineChars="200"/>
        <w:jc w:val="both"/>
        <w:rPr>
          <w:rFonts w:ascii="Times New Roman" w:hAnsi="Times New Roman" w:cs="Times New Roman"/>
          <w:b w:val="0"/>
          <w:szCs w:val="24"/>
          <w:lang w:eastAsia="zh-CN"/>
        </w:rPr>
      </w:pPr>
      <w:bookmarkStart w:id="10" w:name="_Toc211842187"/>
      <w:r>
        <w:rPr>
          <w:rFonts w:hint="eastAsia" w:ascii="Times New Roman" w:hAnsi="Times New Roman" w:cs="Times New Roman"/>
          <w:b w:val="0"/>
          <w:bCs w:val="0"/>
          <w:szCs w:val="24"/>
          <w:lang w:eastAsia="zh-CN"/>
        </w:rPr>
        <w:t>投标人资格要求</w:t>
      </w:r>
      <w:bookmarkEnd w:id="9"/>
      <w:bookmarkEnd w:id="10"/>
    </w:p>
    <w:p>
      <w:pPr>
        <w:spacing w:line="360" w:lineRule="auto"/>
        <w:ind w:firstLine="468" w:firstLineChars="200"/>
        <w:rPr>
          <w:rFonts w:ascii="Times New Roman" w:hAnsi="Times New Roman" w:cs="Times New Roman"/>
          <w:spacing w:val="-3"/>
          <w:sz w:val="24"/>
          <w:szCs w:val="24"/>
          <w:highlight w:val="none"/>
          <w:lang w:eastAsia="zh-CN"/>
        </w:rPr>
      </w:pPr>
      <w:r>
        <w:rPr>
          <w:rFonts w:hint="eastAsia" w:ascii="Times New Roman" w:hAnsi="Times New Roman" w:cs="Times New Roman"/>
          <w:spacing w:val="-3"/>
          <w:sz w:val="24"/>
          <w:szCs w:val="24"/>
          <w:highlight w:val="none"/>
          <w:lang w:eastAsia="zh-CN"/>
        </w:rPr>
        <w:t xml:space="preserve">4.1 资格要求： </w:t>
      </w:r>
    </w:p>
    <w:p>
      <w:pPr>
        <w:spacing w:line="360" w:lineRule="auto"/>
        <w:ind w:firstLine="468" w:firstLineChars="200"/>
        <w:rPr>
          <w:rFonts w:ascii="Times New Roman" w:hAnsi="Times New Roman" w:cs="Times New Roman"/>
          <w:spacing w:val="-3"/>
          <w:sz w:val="24"/>
          <w:szCs w:val="24"/>
          <w:highlight w:val="none"/>
          <w:lang w:eastAsia="zh-CN"/>
        </w:rPr>
      </w:pPr>
      <w:r>
        <w:rPr>
          <w:rFonts w:hint="eastAsia" w:ascii="Times New Roman" w:hAnsi="Times New Roman" w:cs="Times New Roman"/>
          <w:spacing w:val="-3"/>
          <w:sz w:val="24"/>
          <w:szCs w:val="24"/>
          <w:highlight w:val="none"/>
          <w:lang w:eastAsia="zh-CN"/>
        </w:rPr>
        <w:t xml:space="preserve">（1）资质要求：有效的营业执照、组织机构代码证、税务登记证（如果三证合一或五证合一只需要提供营业执照）或其他证明材料。投标人必须是具有独立承担民事责任能力的在中华人民共和国境内注册的法人或其他组织。 </w:t>
      </w:r>
    </w:p>
    <w:p>
      <w:pPr>
        <w:spacing w:line="360" w:lineRule="auto"/>
        <w:ind w:firstLine="468" w:firstLineChars="200"/>
        <w:rPr>
          <w:rFonts w:ascii="Times New Roman" w:hAnsi="Times New Roman" w:cs="Times New Roman"/>
          <w:spacing w:val="-3"/>
          <w:sz w:val="24"/>
          <w:szCs w:val="24"/>
          <w:highlight w:val="none"/>
          <w:lang w:eastAsia="zh-CN"/>
        </w:rPr>
      </w:pPr>
      <w:r>
        <w:rPr>
          <w:rFonts w:hint="eastAsia" w:ascii="Times New Roman" w:hAnsi="Times New Roman" w:cs="Times New Roman"/>
          <w:spacing w:val="-3"/>
          <w:sz w:val="24"/>
          <w:szCs w:val="24"/>
          <w:highlight w:val="none"/>
          <w:lang w:eastAsia="zh-CN"/>
        </w:rPr>
        <w:t>（2）财务要求：资金财务状况良好，具有履行合同的能力；没有处于被责令停业，投标资格被取消，财产被接管、冻结，破产状态；（提供近三年2021年至2023年或2022年至2024年财务报表，应包括资产负债表、现金流量表、利润表的原件扫描件，投标人的成立时间少于三年的，应提供成立以来的“财务状况表”）</w:t>
      </w:r>
    </w:p>
    <w:p>
      <w:pPr>
        <w:spacing w:line="360" w:lineRule="auto"/>
        <w:ind w:firstLine="468" w:firstLineChars="200"/>
        <w:rPr>
          <w:rFonts w:ascii="Times New Roman" w:hAnsi="Times New Roman" w:cs="Times New Roman"/>
          <w:spacing w:val="-3"/>
          <w:sz w:val="24"/>
          <w:szCs w:val="24"/>
          <w:highlight w:val="none"/>
          <w:lang w:eastAsia="zh-CN"/>
        </w:rPr>
      </w:pPr>
      <w:r>
        <w:rPr>
          <w:rFonts w:hint="eastAsia" w:ascii="Times New Roman" w:hAnsi="Times New Roman" w:cs="Times New Roman"/>
          <w:spacing w:val="-3"/>
          <w:sz w:val="24"/>
          <w:szCs w:val="24"/>
          <w:highlight w:val="none"/>
          <w:lang w:eastAsia="zh-CN"/>
        </w:rPr>
        <w:t>（3）业绩要求：须提供2022年10月1日至投标截止日期间，至少一份招标同类服务（同类服务指：为各类企业提供员工洗衣服务业绩，不少于一个自然年）的销售合同扫描件。（含合同首尾页、盖章页、供货范围所在页、并必须显示合同标的及合同金额、合同签订时间等有关内容，时间以合同签订时间为准）</w:t>
      </w:r>
    </w:p>
    <w:p>
      <w:pPr>
        <w:spacing w:line="360" w:lineRule="auto"/>
        <w:ind w:firstLine="468" w:firstLineChars="200"/>
        <w:rPr>
          <w:rFonts w:ascii="Times New Roman" w:hAnsi="Times New Roman" w:cs="Times New Roman"/>
          <w:spacing w:val="-3"/>
          <w:sz w:val="24"/>
          <w:szCs w:val="24"/>
          <w:highlight w:val="none"/>
          <w:lang w:eastAsia="zh-CN"/>
        </w:rPr>
      </w:pPr>
      <w:r>
        <w:rPr>
          <w:rFonts w:hint="eastAsia" w:ascii="Times New Roman" w:hAnsi="Times New Roman" w:cs="Times New Roman"/>
          <w:spacing w:val="-3"/>
          <w:sz w:val="24"/>
          <w:szCs w:val="24"/>
          <w:highlight w:val="none"/>
          <w:lang w:eastAsia="zh-CN"/>
        </w:rPr>
        <w:t>（4）信誉要求：须提供商业信誉承诺书（格式请见第七章投标文件格式第七项资格审查资料）。未被“信用中国”网站（http://www.creditchina.gov.cn）列入失信被执行人、重大税收违法失信主体、未被工商行政管理机关在全国企业信用信息公示系统（http://www.gsxt.gov.cn）中列入严重违法失信企业名单。</w:t>
      </w:r>
    </w:p>
    <w:p>
      <w:pPr>
        <w:spacing w:line="360" w:lineRule="auto"/>
        <w:ind w:firstLine="414" w:firstLineChars="177"/>
        <w:rPr>
          <w:rFonts w:ascii="Times New Roman" w:hAnsi="Times New Roman" w:cs="Times New Roman"/>
          <w:sz w:val="24"/>
          <w:szCs w:val="24"/>
          <w:lang w:eastAsia="zh-CN"/>
        </w:rPr>
      </w:pPr>
      <w:r>
        <w:rPr>
          <w:rFonts w:hint="eastAsia" w:ascii="Times New Roman" w:hAnsi="Times New Roman" w:cs="Times New Roman"/>
          <w:spacing w:val="-3"/>
          <w:sz w:val="24"/>
          <w:szCs w:val="24"/>
          <w:lang w:eastAsia="zh-CN"/>
        </w:rPr>
        <w:t>（</w:t>
      </w:r>
      <w:r>
        <w:rPr>
          <w:rFonts w:hint="eastAsia" w:ascii="Times New Roman" w:hAnsi="Times New Roman" w:cs="Times New Roman"/>
          <w:spacing w:val="-3"/>
          <w:sz w:val="24"/>
          <w:szCs w:val="24"/>
          <w:lang w:val="en-US" w:eastAsia="zh-CN"/>
        </w:rPr>
        <w:t>5</w:t>
      </w:r>
      <w:r>
        <w:rPr>
          <w:rFonts w:hint="eastAsia" w:ascii="Times New Roman" w:hAnsi="Times New Roman" w:cs="Times New Roman"/>
          <w:spacing w:val="-3"/>
          <w:sz w:val="24"/>
          <w:szCs w:val="24"/>
          <w:lang w:eastAsia="zh-CN"/>
        </w:rPr>
        <w:t>）如招标文件中其他章节内容与本部分内容有冲突，应以本部分内容为准。。</w:t>
      </w:r>
    </w:p>
    <w:p>
      <w:pPr>
        <w:pStyle w:val="40"/>
        <w:numPr>
          <w:ilvl w:val="1"/>
          <w:numId w:val="1"/>
        </w:numPr>
        <w:adjustRightInd w:val="0"/>
        <w:snapToGrid w:val="0"/>
        <w:rPr>
          <w:rFonts w:ascii="Times New Roman" w:hAnsi="Times New Roman" w:cs="Times New Roman"/>
          <w:spacing w:val="7"/>
          <w:sz w:val="24"/>
          <w:szCs w:val="24"/>
          <w:lang w:eastAsia="zh-CN"/>
        </w:rPr>
      </w:pPr>
      <w:r>
        <w:rPr>
          <w:rFonts w:hint="eastAsia" w:ascii="Times New Roman" w:hAnsi="Times New Roman" w:cs="Times New Roman"/>
          <w:spacing w:val="8"/>
          <w:sz w:val="24"/>
          <w:szCs w:val="24"/>
          <w:lang w:eastAsia="zh-CN"/>
        </w:rPr>
        <w:t>本次招标</w:t>
      </w:r>
      <w:r>
        <w:rPr>
          <w:rFonts w:hint="eastAsia" w:ascii="Times New Roman" w:hAnsi="Times New Roman" w:cs="Times New Roman"/>
          <w:color w:val="FF0000"/>
          <w:spacing w:val="7"/>
          <w:sz w:val="24"/>
          <w:szCs w:val="24"/>
          <w:lang w:eastAsia="zh-CN"/>
        </w:rPr>
        <w:t>不接受</w:t>
      </w:r>
      <w:r>
        <w:rPr>
          <w:rFonts w:hint="eastAsia" w:ascii="Times New Roman" w:hAnsi="Times New Roman" w:cs="Times New Roman"/>
          <w:spacing w:val="7"/>
          <w:sz w:val="24"/>
          <w:szCs w:val="24"/>
          <w:lang w:eastAsia="zh-CN"/>
        </w:rPr>
        <w:t>联合体投标。</w:t>
      </w:r>
    </w:p>
    <w:p>
      <w:pPr>
        <w:pStyle w:val="40"/>
        <w:numPr>
          <w:ilvl w:val="1"/>
          <w:numId w:val="1"/>
        </w:numPr>
        <w:adjustRightInd w:val="0"/>
        <w:snapToGrid w:val="0"/>
        <w:rPr>
          <w:rFonts w:ascii="Times New Roman" w:hAnsi="Times New Roman" w:cs="Times New Roman"/>
          <w:spacing w:val="7"/>
          <w:sz w:val="24"/>
          <w:szCs w:val="24"/>
          <w:lang w:eastAsia="zh-CN"/>
        </w:rPr>
      </w:pPr>
      <w:r>
        <w:rPr>
          <w:rFonts w:hint="eastAsia"/>
          <w:b/>
          <w:bCs/>
          <w:color w:val="000000"/>
          <w:lang w:eastAsia="zh-CN"/>
        </w:rPr>
        <w:t>不满足招标文件中加注★的条款，或已注明为实质性要求的条款，评标委员会有权否决其投标</w:t>
      </w:r>
      <w:r>
        <w:rPr>
          <w:rFonts w:hint="eastAsia"/>
          <w:color w:val="000000"/>
          <w:lang w:eastAsia="zh-CN"/>
        </w:rPr>
        <w:t>。</w:t>
      </w:r>
    </w:p>
    <w:p>
      <w:pPr>
        <w:pStyle w:val="8"/>
        <w:spacing w:line="360" w:lineRule="auto"/>
        <w:ind w:left="0" w:right="0" w:firstLine="482" w:firstLineChars="200"/>
        <w:jc w:val="both"/>
        <w:rPr>
          <w:rFonts w:ascii="Times New Roman" w:hAnsi="Times New Roman" w:cs="Times New Roman"/>
          <w:szCs w:val="24"/>
          <w:lang w:eastAsia="zh-CN"/>
        </w:rPr>
      </w:pPr>
      <w:bookmarkStart w:id="11" w:name="_Toc211842188"/>
      <w:bookmarkStart w:id="12" w:name="_Toc65848092"/>
      <w:r>
        <w:rPr>
          <w:rFonts w:ascii="Times New Roman" w:hAnsi="Times New Roman" w:cs="Times New Roman"/>
          <w:szCs w:val="24"/>
          <w:lang w:eastAsia="zh-CN"/>
        </w:rPr>
        <w:t>5.</w:t>
      </w:r>
      <w:r>
        <w:rPr>
          <w:rFonts w:hint="eastAsia" w:ascii="Times New Roman" w:hAnsi="Times New Roman" w:cs="Times New Roman"/>
          <w:szCs w:val="24"/>
          <w:lang w:eastAsia="zh-CN"/>
        </w:rPr>
        <w:t>招标文件的获取</w:t>
      </w:r>
      <w:bookmarkEnd w:id="11"/>
      <w:bookmarkEnd w:id="12"/>
    </w:p>
    <w:p>
      <w:pPr>
        <w:pStyle w:val="8"/>
        <w:spacing w:line="360" w:lineRule="auto"/>
        <w:ind w:left="0" w:firstLine="482" w:firstLineChars="200"/>
        <w:rPr>
          <w:rFonts w:ascii="Times New Roman" w:hAnsi="Times New Roman" w:cs="Times New Roman"/>
          <w:szCs w:val="24"/>
          <w:lang w:eastAsia="zh-CN"/>
        </w:rPr>
      </w:pPr>
      <w:bookmarkStart w:id="13" w:name="_Toc65848093"/>
      <w:bookmarkStart w:id="14" w:name="_Toc211842189"/>
      <w:r>
        <w:rPr>
          <w:rFonts w:hint="eastAsia" w:ascii="Times New Roman" w:hAnsi="Times New Roman" w:cs="Times New Roman"/>
          <w:szCs w:val="24"/>
          <w:lang w:eastAsia="zh-CN"/>
        </w:rPr>
        <w:t>5.1凡有意参加投标者，请于2025年</w:t>
      </w:r>
      <w:r>
        <w:rPr>
          <w:rFonts w:hint="eastAsia" w:ascii="Times New Roman" w:hAnsi="Times New Roman" w:cs="Times New Roman"/>
          <w:szCs w:val="24"/>
          <w:lang w:val="en-US" w:eastAsia="zh-CN"/>
        </w:rPr>
        <w:t>11</w:t>
      </w:r>
      <w:r>
        <w:rPr>
          <w:rFonts w:hint="eastAsia" w:ascii="Times New Roman" w:hAnsi="Times New Roman" w:cs="Times New Roman"/>
          <w:szCs w:val="24"/>
          <w:lang w:eastAsia="zh-CN"/>
        </w:rPr>
        <w:t>月</w:t>
      </w:r>
      <w:r>
        <w:rPr>
          <w:rFonts w:hint="eastAsia" w:ascii="Times New Roman" w:hAnsi="Times New Roman" w:cs="Times New Roman"/>
          <w:szCs w:val="24"/>
          <w:lang w:val="en-US" w:eastAsia="zh-CN"/>
        </w:rPr>
        <w:t>6</w:t>
      </w:r>
      <w:r>
        <w:rPr>
          <w:rFonts w:hint="eastAsia" w:ascii="Times New Roman" w:hAnsi="Times New Roman" w:cs="Times New Roman"/>
          <w:szCs w:val="24"/>
          <w:lang w:eastAsia="zh-CN"/>
        </w:rPr>
        <w:t>日至2025年</w:t>
      </w:r>
      <w:r>
        <w:rPr>
          <w:rFonts w:hint="eastAsia" w:ascii="Times New Roman" w:hAnsi="Times New Roman" w:cs="Times New Roman"/>
          <w:szCs w:val="24"/>
          <w:lang w:val="en-US" w:eastAsia="zh-CN"/>
        </w:rPr>
        <w:t>11</w:t>
      </w:r>
      <w:r>
        <w:rPr>
          <w:rFonts w:hint="eastAsia" w:ascii="Times New Roman" w:hAnsi="Times New Roman" w:cs="Times New Roman"/>
          <w:szCs w:val="24"/>
          <w:lang w:eastAsia="zh-CN"/>
        </w:rPr>
        <w:t>月</w:t>
      </w:r>
      <w:r>
        <w:rPr>
          <w:rFonts w:hint="eastAsia" w:ascii="Times New Roman" w:hAnsi="Times New Roman" w:cs="Times New Roman"/>
          <w:szCs w:val="24"/>
          <w:lang w:val="en-US" w:eastAsia="zh-CN"/>
        </w:rPr>
        <w:t>20</w:t>
      </w:r>
      <w:r>
        <w:rPr>
          <w:rFonts w:hint="eastAsia" w:ascii="Times New Roman" w:hAnsi="Times New Roman" w:cs="Times New Roman"/>
          <w:szCs w:val="24"/>
          <w:lang w:eastAsia="zh-CN"/>
        </w:rPr>
        <w:t>日</w:t>
      </w:r>
      <w:r>
        <w:rPr>
          <w:rFonts w:hint="eastAsia" w:ascii="Times New Roman" w:hAnsi="Times New Roman" w:cs="Times New Roman"/>
          <w:szCs w:val="24"/>
          <w:lang w:val="en-US" w:eastAsia="zh-CN"/>
        </w:rPr>
        <w:t>9</w:t>
      </w:r>
      <w:r>
        <w:rPr>
          <w:rFonts w:hint="eastAsia" w:ascii="Times New Roman" w:hAnsi="Times New Roman" w:cs="Times New Roman"/>
          <w:szCs w:val="24"/>
          <w:lang w:eastAsia="zh-CN"/>
        </w:rPr>
        <w:t>时(北京时间，下同)，登录中国有色集团采购招标电子商务平台（http://ecp.cnmc.com.cn/）（以下简称平台）下载电子招标文件(招标文件不收取费用)。</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5.2招标文件不收取费用。</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本项目的保证金、中标服务费均汇入以下账号。请投标人在汇款时务必注明所投标项目的招标编号，否则，因款项用途不明导致投标无效等后果由投标人自行承担：</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公司全称：中色国际贸易有限公司</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开户行：交通银行股份有限公司武汉武昌支行</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联行号：3015 2100 8000</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银行账号：0012 0110 1030 026</w:t>
      </w:r>
    </w:p>
    <w:p>
      <w:pPr>
        <w:pStyle w:val="8"/>
        <w:spacing w:line="360" w:lineRule="auto"/>
        <w:ind w:left="0" w:firstLine="482" w:firstLineChars="200"/>
        <w:rPr>
          <w:rFonts w:ascii="Times New Roman" w:hAnsi="Times New Roman" w:cs="Times New Roman"/>
          <w:szCs w:val="24"/>
          <w:lang w:eastAsia="zh-CN"/>
        </w:rPr>
      </w:pPr>
      <w:r>
        <w:rPr>
          <w:rFonts w:hint="eastAsia" w:ascii="Times New Roman" w:hAnsi="Times New Roman" w:cs="Times New Roman"/>
          <w:szCs w:val="24"/>
          <w:lang w:eastAsia="zh-CN"/>
        </w:rPr>
        <w:t>请投标人在汇款时务必注明所投标项目的项目名称及用途，并将回单上传至平台。</w:t>
      </w:r>
    </w:p>
    <w:p>
      <w:pPr>
        <w:pStyle w:val="8"/>
        <w:spacing w:line="360" w:lineRule="auto"/>
        <w:ind w:left="0" w:firstLine="482" w:firstLineChars="200"/>
        <w:rPr>
          <w:rFonts w:ascii="Times New Roman" w:hAnsi="Times New Roman" w:cs="Times New Roman"/>
          <w:b w:val="0"/>
          <w:szCs w:val="24"/>
          <w:lang w:eastAsia="zh-CN"/>
        </w:rPr>
      </w:pPr>
      <w:r>
        <w:rPr>
          <w:rFonts w:ascii="Times New Roman" w:hAnsi="Times New Roman" w:cs="Times New Roman"/>
          <w:szCs w:val="24"/>
          <w:lang w:eastAsia="zh-CN"/>
        </w:rPr>
        <w:t>6</w:t>
      </w:r>
      <w:r>
        <w:rPr>
          <w:rFonts w:ascii="Times New Roman" w:hAnsi="Times New Roman" w:cs="Times New Roman"/>
          <w:b w:val="0"/>
          <w:bCs w:val="0"/>
          <w:szCs w:val="24"/>
          <w:lang w:eastAsia="zh-CN"/>
        </w:rPr>
        <w:t>.</w:t>
      </w:r>
      <w:r>
        <w:rPr>
          <w:rFonts w:hint="eastAsia" w:ascii="Times New Roman" w:hAnsi="Times New Roman" w:cs="Times New Roman"/>
          <w:b w:val="0"/>
          <w:bCs w:val="0"/>
          <w:szCs w:val="24"/>
          <w:lang w:eastAsia="zh-CN"/>
        </w:rPr>
        <w:t>投标文件的递交</w:t>
      </w:r>
      <w:bookmarkEnd w:id="13"/>
      <w:bookmarkEnd w:id="14"/>
    </w:p>
    <w:p>
      <w:pPr>
        <w:pStyle w:val="4"/>
        <w:tabs>
          <w:tab w:val="left" w:pos="7226"/>
          <w:tab w:val="left" w:pos="8381"/>
        </w:tabs>
        <w:spacing w:line="360" w:lineRule="auto"/>
        <w:ind w:left="440" w:leftChars="200" w:right="102"/>
        <w:rPr>
          <w:rFonts w:ascii="Times New Roman" w:hAnsi="Times New Roman" w:cs="Times New Roman"/>
          <w:sz w:val="24"/>
          <w:szCs w:val="24"/>
          <w:highlight w:val="none"/>
          <w:lang w:eastAsia="zh-CN"/>
        </w:rPr>
      </w:pPr>
      <w:r>
        <w:rPr>
          <w:rFonts w:ascii="Times New Roman" w:hAnsi="Times New Roman" w:cs="Times New Roman"/>
          <w:sz w:val="24"/>
          <w:szCs w:val="24"/>
          <w:lang w:eastAsia="zh-CN"/>
        </w:rPr>
        <w:t>6.1</w:t>
      </w:r>
      <w:r>
        <w:rPr>
          <w:rFonts w:hint="eastAsia" w:ascii="Times New Roman" w:hAnsi="Times New Roman" w:cs="Times New Roman"/>
          <w:sz w:val="24"/>
          <w:szCs w:val="24"/>
          <w:lang w:eastAsia="zh-CN"/>
        </w:rPr>
        <w:t>投标文件递交的截止时间（投标截止时间，下同）为</w:t>
      </w:r>
      <w:r>
        <w:rPr>
          <w:rFonts w:ascii="Times New Roman" w:hAnsi="Times New Roman" w:cs="Times New Roman"/>
          <w:sz w:val="24"/>
          <w:szCs w:val="24"/>
          <w:highlight w:val="none"/>
          <w:u w:val="single"/>
          <w:lang w:eastAsia="zh-CN"/>
        </w:rPr>
        <w:t>2025</w:t>
      </w:r>
      <w:r>
        <w:rPr>
          <w:rFonts w:hint="eastAsia" w:ascii="Times New Roman" w:hAnsi="Times New Roman" w:cs="Times New Roman"/>
          <w:sz w:val="24"/>
          <w:szCs w:val="24"/>
          <w:highlight w:val="none"/>
          <w:u w:val="single"/>
          <w:lang w:eastAsia="zh-CN"/>
        </w:rPr>
        <w:t>年11</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月</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2</w:t>
      </w:r>
      <w:r>
        <w:rPr>
          <w:rFonts w:hint="eastAsia" w:ascii="Times New Roman" w:hAnsi="Times New Roman" w:cs="Times New Roman"/>
          <w:sz w:val="24"/>
          <w:szCs w:val="24"/>
          <w:highlight w:val="none"/>
          <w:u w:val="single"/>
          <w:lang w:val="en-US" w:eastAsia="zh-CN"/>
        </w:rPr>
        <w:t>0</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日</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9</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 xml:space="preserve">时 </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30分，</w:t>
      </w:r>
      <w:r>
        <w:rPr>
          <w:rFonts w:hint="eastAsia" w:ascii="Times New Roman" w:hAnsi="Times New Roman" w:cs="Times New Roman"/>
          <w:sz w:val="24"/>
          <w:szCs w:val="24"/>
          <w:highlight w:val="none"/>
          <w:lang w:eastAsia="zh-CN"/>
        </w:rPr>
        <w:t>投标人应在截止时间前通过平台递交电子投标文件。</w:t>
      </w:r>
    </w:p>
    <w:p>
      <w:pPr>
        <w:pStyle w:val="4"/>
        <w:spacing w:line="360" w:lineRule="auto"/>
        <w:ind w:right="102" w:firstLine="480" w:firstLineChars="200"/>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6.2</w:t>
      </w:r>
      <w:r>
        <w:rPr>
          <w:rFonts w:hint="eastAsia" w:ascii="Times New Roman" w:hAnsi="Times New Roman" w:cs="Times New Roman"/>
          <w:sz w:val="24"/>
          <w:szCs w:val="24"/>
          <w:highlight w:val="none"/>
          <w:lang w:eastAsia="zh-CN"/>
        </w:rPr>
        <w:t>逾期送达的投标文件，电子招标投标交易平台将予以拒收。</w:t>
      </w:r>
    </w:p>
    <w:p>
      <w:pPr>
        <w:pStyle w:val="8"/>
        <w:spacing w:line="360" w:lineRule="auto"/>
        <w:ind w:left="0" w:firstLine="482" w:firstLineChars="200"/>
        <w:rPr>
          <w:rFonts w:ascii="Times New Roman" w:hAnsi="Times New Roman" w:cs="Times New Roman"/>
          <w:szCs w:val="24"/>
          <w:highlight w:val="none"/>
          <w:lang w:eastAsia="zh-CN"/>
        </w:rPr>
      </w:pPr>
      <w:bookmarkStart w:id="15" w:name="_Toc211842190"/>
      <w:bookmarkStart w:id="16" w:name="_Toc65848094"/>
      <w:r>
        <w:rPr>
          <w:rFonts w:ascii="Times New Roman" w:hAnsi="Times New Roman" w:cs="Times New Roman"/>
          <w:szCs w:val="24"/>
          <w:highlight w:val="none"/>
          <w:lang w:eastAsia="zh-CN"/>
        </w:rPr>
        <w:t>7.</w:t>
      </w:r>
      <w:r>
        <w:rPr>
          <w:rFonts w:hint="eastAsia" w:ascii="Times New Roman" w:hAnsi="Times New Roman" w:cs="Times New Roman"/>
          <w:szCs w:val="24"/>
          <w:highlight w:val="none"/>
          <w:lang w:eastAsia="zh-CN"/>
        </w:rPr>
        <w:t>开标时间、地点</w:t>
      </w:r>
      <w:bookmarkEnd w:id="15"/>
      <w:bookmarkEnd w:id="16"/>
    </w:p>
    <w:p>
      <w:pPr>
        <w:pStyle w:val="4"/>
        <w:spacing w:line="360" w:lineRule="auto"/>
        <w:ind w:right="26" w:firstLine="480" w:firstLineChars="200"/>
        <w:rPr>
          <w:rFonts w:ascii="Times New Roman" w:hAnsi="Times New Roman" w:cs="Times New Roman"/>
          <w:sz w:val="24"/>
          <w:szCs w:val="24"/>
          <w:highlight w:val="none"/>
          <w:lang w:eastAsia="zh-CN"/>
        </w:rPr>
      </w:pPr>
      <w:r>
        <w:rPr>
          <w:rFonts w:ascii="Times New Roman" w:hAnsi="Times New Roman" w:cs="Times New Roman"/>
          <w:sz w:val="24"/>
          <w:szCs w:val="24"/>
          <w:highlight w:val="none"/>
          <w:lang w:eastAsia="zh-CN"/>
        </w:rPr>
        <w:t>7.1</w:t>
      </w:r>
      <w:r>
        <w:rPr>
          <w:rFonts w:hint="eastAsia" w:ascii="Times New Roman" w:hAnsi="Times New Roman" w:cs="Times New Roman"/>
          <w:sz w:val="24"/>
          <w:szCs w:val="24"/>
          <w:highlight w:val="none"/>
          <w:lang w:eastAsia="zh-CN"/>
        </w:rPr>
        <w:t>开标时间：</w:t>
      </w:r>
      <w:r>
        <w:rPr>
          <w:rFonts w:ascii="Times New Roman" w:hAnsi="Times New Roman" w:cs="Times New Roman"/>
          <w:sz w:val="24"/>
          <w:szCs w:val="24"/>
          <w:highlight w:val="none"/>
          <w:u w:val="single"/>
          <w:lang w:eastAsia="zh-CN"/>
        </w:rPr>
        <w:t>202</w:t>
      </w:r>
      <w:r>
        <w:rPr>
          <w:rFonts w:hint="eastAsia" w:ascii="Times New Roman" w:hAnsi="Times New Roman" w:cs="Times New Roman"/>
          <w:sz w:val="24"/>
          <w:szCs w:val="24"/>
          <w:highlight w:val="none"/>
          <w:u w:val="single"/>
          <w:lang w:eastAsia="zh-CN"/>
        </w:rPr>
        <w:t>5年11月</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2</w:t>
      </w:r>
      <w:r>
        <w:rPr>
          <w:rFonts w:hint="eastAsia" w:ascii="Times New Roman" w:hAnsi="Times New Roman" w:cs="Times New Roman"/>
          <w:sz w:val="24"/>
          <w:szCs w:val="24"/>
          <w:highlight w:val="none"/>
          <w:u w:val="single"/>
          <w:lang w:val="en-US" w:eastAsia="zh-CN"/>
        </w:rPr>
        <w:t>0</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日</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9</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时</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30</w:t>
      </w:r>
      <w:r>
        <w:rPr>
          <w:rFonts w:ascii="Times New Roman" w:hAnsi="Times New Roman" w:cs="Times New Roman"/>
          <w:sz w:val="24"/>
          <w:szCs w:val="24"/>
          <w:highlight w:val="none"/>
          <w:u w:val="single"/>
          <w:lang w:eastAsia="zh-CN"/>
        </w:rPr>
        <w:t xml:space="preserve"> </w:t>
      </w:r>
      <w:r>
        <w:rPr>
          <w:rFonts w:hint="eastAsia" w:ascii="Times New Roman" w:hAnsi="Times New Roman" w:cs="Times New Roman"/>
          <w:sz w:val="24"/>
          <w:szCs w:val="24"/>
          <w:highlight w:val="none"/>
          <w:u w:val="single"/>
          <w:lang w:eastAsia="zh-CN"/>
        </w:rPr>
        <w:t>分。</w:t>
      </w:r>
    </w:p>
    <w:p>
      <w:pPr>
        <w:pStyle w:val="4"/>
        <w:spacing w:line="360" w:lineRule="auto"/>
        <w:ind w:right="26" w:firstLine="480" w:firstLineChars="200"/>
        <w:rPr>
          <w:rFonts w:ascii="Times New Roman" w:hAnsi="Times New Roman" w:cs="Times New Roman"/>
          <w:sz w:val="24"/>
          <w:szCs w:val="24"/>
          <w:lang w:eastAsia="zh-CN"/>
        </w:rPr>
      </w:pPr>
      <w:r>
        <w:rPr>
          <w:rFonts w:ascii="Times New Roman" w:hAnsi="Times New Roman" w:cs="Times New Roman"/>
          <w:sz w:val="24"/>
          <w:szCs w:val="24"/>
          <w:lang w:eastAsia="zh-CN"/>
        </w:rPr>
        <w:t>7.2</w:t>
      </w:r>
      <w:r>
        <w:rPr>
          <w:rFonts w:hint="eastAsia" w:ascii="Times New Roman" w:hAnsi="Times New Roman" w:cs="Times New Roman"/>
          <w:sz w:val="24"/>
          <w:szCs w:val="24"/>
          <w:lang w:eastAsia="zh-CN"/>
        </w:rPr>
        <w:t>开标地点：平台线上开标</w:t>
      </w:r>
    </w:p>
    <w:p>
      <w:pPr>
        <w:pStyle w:val="8"/>
        <w:spacing w:line="360" w:lineRule="auto"/>
        <w:ind w:left="0" w:firstLine="482" w:firstLineChars="200"/>
        <w:rPr>
          <w:rFonts w:ascii="Times New Roman" w:hAnsi="Times New Roman" w:cs="Times New Roman"/>
          <w:szCs w:val="24"/>
          <w:lang w:eastAsia="zh-CN"/>
        </w:rPr>
      </w:pPr>
      <w:bookmarkStart w:id="17" w:name="_Toc65848095"/>
      <w:bookmarkStart w:id="18" w:name="_Toc211842191"/>
      <w:r>
        <w:rPr>
          <w:rFonts w:hint="eastAsia" w:ascii="Times New Roman" w:hAnsi="Times New Roman" w:cs="Times New Roman"/>
          <w:szCs w:val="24"/>
          <w:lang w:eastAsia="zh-CN"/>
        </w:rPr>
        <w:t>投标人不用到现场，但仍需在线参加开标过程。在开标时间前，招标人会开启远程开标大厅，投标人须登录投标管家（登录中国有色集团采购招标电子商务平台（http://ecp.cnmc.com.cn/），页面右方下载中心下载投标管家）点击“在线签到”。开标时间则截止签到。招标人开启远程解密，投标人在投标管家中点击“一键解密”解密标书，系统开始唱标。</w:t>
      </w:r>
    </w:p>
    <w:p>
      <w:pPr>
        <w:pStyle w:val="8"/>
        <w:spacing w:line="360" w:lineRule="auto"/>
        <w:ind w:left="0" w:firstLine="482" w:firstLineChars="200"/>
        <w:rPr>
          <w:rFonts w:ascii="Times New Roman" w:hAnsi="Times New Roman" w:cs="Times New Roman"/>
          <w:szCs w:val="24"/>
          <w:lang w:eastAsia="zh-CN"/>
        </w:rPr>
      </w:pPr>
      <w:r>
        <w:rPr>
          <w:rFonts w:ascii="Times New Roman" w:hAnsi="Times New Roman" w:cs="Times New Roman"/>
          <w:szCs w:val="24"/>
          <w:lang w:eastAsia="zh-CN"/>
        </w:rPr>
        <w:t>8.</w:t>
      </w:r>
      <w:r>
        <w:rPr>
          <w:rFonts w:hint="eastAsia" w:ascii="Times New Roman" w:hAnsi="Times New Roman" w:cs="Times New Roman"/>
          <w:szCs w:val="24"/>
          <w:lang w:eastAsia="zh-CN"/>
        </w:rPr>
        <w:t>发布公告的媒介</w:t>
      </w:r>
      <w:bookmarkEnd w:id="17"/>
      <w:bookmarkEnd w:id="18"/>
    </w:p>
    <w:p>
      <w:pPr>
        <w:pStyle w:val="8"/>
        <w:spacing w:line="360" w:lineRule="auto"/>
        <w:ind w:left="0" w:firstLine="480" w:firstLineChars="200"/>
        <w:rPr>
          <w:rFonts w:ascii="Times New Roman" w:hAnsi="Times New Roman" w:cs="Times New Roman"/>
          <w:b w:val="0"/>
          <w:bCs w:val="0"/>
          <w:szCs w:val="24"/>
          <w:lang w:eastAsia="zh-CN"/>
        </w:rPr>
      </w:pPr>
      <w:bookmarkStart w:id="19" w:name="_Toc195002202"/>
      <w:bookmarkStart w:id="20" w:name="_Toc195005625"/>
      <w:bookmarkStart w:id="21" w:name="_Toc99704209"/>
      <w:bookmarkStart w:id="22" w:name="_Toc211842192"/>
      <w:bookmarkStart w:id="23" w:name="_Toc195013405"/>
      <w:bookmarkStart w:id="24" w:name="_Toc194566153"/>
      <w:bookmarkStart w:id="25" w:name="_Toc194998959"/>
      <w:bookmarkStart w:id="26" w:name="_Toc26023"/>
      <w:r>
        <w:rPr>
          <w:rFonts w:hint="eastAsia" w:ascii="Times New Roman" w:hAnsi="Times New Roman" w:cs="Times New Roman"/>
          <w:b w:val="0"/>
          <w:bCs w:val="0"/>
          <w:szCs w:val="24"/>
          <w:lang w:eastAsia="zh-CN"/>
        </w:rPr>
        <w:t>本次招标公告同时在中国有色集团采购招标电</w:t>
      </w:r>
      <w:r>
        <w:rPr>
          <w:rFonts w:hint="eastAsia" w:ascii="Times New Roman" w:hAnsi="Times New Roman" w:cs="Times New Roman"/>
          <w:b w:val="0"/>
          <w:bCs w:val="0"/>
          <w:color w:val="auto"/>
          <w:szCs w:val="24"/>
          <w:lang w:eastAsia="zh-CN"/>
        </w:rPr>
        <w:t>子商务平台</w:t>
      </w:r>
      <w:r>
        <w:rPr>
          <w:rFonts w:hint="eastAsia" w:ascii="Times New Roman" w:hAnsi="Times New Roman" w:cs="Times New Roman"/>
          <w:b w:val="0"/>
          <w:bCs w:val="0"/>
          <w:color w:val="auto"/>
          <w:sz w:val="21"/>
          <w:szCs w:val="21"/>
          <w:lang w:eastAsia="zh-CN"/>
        </w:rPr>
        <w:t>（</w:t>
      </w:r>
      <w:r>
        <w:rPr>
          <w:rFonts w:ascii="Times New Roman" w:hAnsi="Times New Roman" w:cs="Times New Roman"/>
          <w:b w:val="0"/>
          <w:bCs w:val="0"/>
          <w:color w:val="auto"/>
          <w:sz w:val="21"/>
          <w:szCs w:val="21"/>
          <w:lang w:eastAsia="zh-CN"/>
        </w:rPr>
        <w:t>http://ecp.cnmc.com.cn/</w:t>
      </w:r>
      <w:r>
        <w:rPr>
          <w:rFonts w:hint="eastAsia" w:ascii="Times New Roman" w:hAnsi="Times New Roman" w:cs="Times New Roman"/>
          <w:b w:val="0"/>
          <w:bCs w:val="0"/>
          <w:color w:val="auto"/>
          <w:sz w:val="21"/>
          <w:szCs w:val="21"/>
          <w:lang w:eastAsia="zh-CN"/>
        </w:rPr>
        <w:t>）</w:t>
      </w:r>
      <w:r>
        <w:rPr>
          <w:rFonts w:hint="eastAsia" w:ascii="Times New Roman" w:hAnsi="Times New Roman" w:cs="Times New Roman"/>
          <w:b w:val="0"/>
          <w:bCs w:val="0"/>
          <w:color w:val="auto"/>
          <w:szCs w:val="24"/>
          <w:lang w:eastAsia="zh-CN"/>
        </w:rPr>
        <w:t>及中国招投标公共服务平台</w:t>
      </w:r>
      <w:r>
        <w:rPr>
          <w:rFonts w:hint="eastAsia" w:ascii="Times New Roman" w:hAnsi="Times New Roman" w:cs="Times New Roman"/>
          <w:b w:val="0"/>
          <w:bCs w:val="0"/>
          <w:color w:val="auto"/>
          <w:sz w:val="21"/>
          <w:szCs w:val="21"/>
          <w:lang w:eastAsia="zh-CN"/>
        </w:rPr>
        <w:t>（</w:t>
      </w:r>
      <w:r>
        <w:rPr>
          <w:color w:val="auto"/>
        </w:rPr>
        <w:fldChar w:fldCharType="begin"/>
      </w:r>
      <w:r>
        <w:rPr>
          <w:color w:val="auto"/>
        </w:rPr>
        <w:instrText xml:space="preserve"> HYPERLINK "http://www.cebpubservice.com/）上发布" </w:instrText>
      </w:r>
      <w:r>
        <w:rPr>
          <w:color w:val="auto"/>
        </w:rPr>
        <w:fldChar w:fldCharType="separate"/>
      </w:r>
      <w:r>
        <w:rPr>
          <w:rStyle w:val="32"/>
          <w:rFonts w:ascii="Times New Roman" w:hAnsi="Times New Roman" w:cs="Times New Roman"/>
          <w:b w:val="0"/>
          <w:bCs w:val="0"/>
          <w:color w:val="auto"/>
          <w:sz w:val="21"/>
          <w:szCs w:val="21"/>
          <w:lang w:eastAsia="zh-CN"/>
        </w:rPr>
        <w:t>http://www.cebpubservice.com/</w:t>
      </w:r>
      <w:r>
        <w:rPr>
          <w:rStyle w:val="32"/>
          <w:rFonts w:hint="eastAsia" w:ascii="Times New Roman" w:hAnsi="Times New Roman" w:cs="Times New Roman"/>
          <w:b w:val="0"/>
          <w:bCs w:val="0"/>
          <w:color w:val="auto"/>
          <w:sz w:val="21"/>
          <w:szCs w:val="21"/>
          <w:lang w:eastAsia="zh-CN"/>
        </w:rPr>
        <w:t>）</w:t>
      </w:r>
      <w:r>
        <w:rPr>
          <w:rFonts w:hint="eastAsia"/>
          <w:b w:val="0"/>
          <w:bCs w:val="0"/>
          <w:color w:val="auto"/>
        </w:rPr>
        <w:t>上</w:t>
      </w:r>
      <w:r>
        <w:rPr>
          <w:rFonts w:hint="eastAsia" w:ascii="Times New Roman" w:hAnsi="Times New Roman" w:cs="Times New Roman"/>
          <w:b w:val="0"/>
          <w:bCs w:val="0"/>
          <w:color w:val="auto"/>
          <w:szCs w:val="24"/>
          <w:lang w:eastAsia="zh-CN"/>
        </w:rPr>
        <w:t>发布</w:t>
      </w:r>
      <w:bookmarkEnd w:id="19"/>
      <w:bookmarkEnd w:id="20"/>
      <w:bookmarkEnd w:id="21"/>
      <w:bookmarkEnd w:id="22"/>
      <w:bookmarkEnd w:id="23"/>
      <w:bookmarkEnd w:id="24"/>
      <w:bookmarkEnd w:id="25"/>
      <w:r>
        <w:rPr>
          <w:rFonts w:hint="eastAsia" w:ascii="Times New Roman" w:hAnsi="Times New Roman" w:cs="Times New Roman"/>
          <w:b w:val="0"/>
          <w:bCs w:val="0"/>
          <w:color w:val="auto"/>
          <w:szCs w:val="24"/>
          <w:lang w:eastAsia="zh-CN"/>
        </w:rPr>
        <w:fldChar w:fldCharType="end"/>
      </w:r>
      <w:bookmarkEnd w:id="26"/>
      <w:bookmarkStart w:id="27" w:name="_Toc65848096"/>
    </w:p>
    <w:p>
      <w:pPr>
        <w:pStyle w:val="8"/>
        <w:spacing w:line="360" w:lineRule="auto"/>
        <w:ind w:left="0" w:firstLine="482" w:firstLineChars="200"/>
        <w:rPr>
          <w:rFonts w:ascii="Times New Roman" w:hAnsi="Times New Roman" w:cs="Times New Roman"/>
          <w:b w:val="0"/>
          <w:lang w:eastAsia="zh-CN"/>
        </w:rPr>
      </w:pPr>
      <w:bookmarkStart w:id="28" w:name="_Toc211842193"/>
      <w:r>
        <w:rPr>
          <w:rFonts w:ascii="Times New Roman" w:hAnsi="Times New Roman" w:cs="Times New Roman"/>
          <w:szCs w:val="24"/>
          <w:lang w:eastAsia="zh-CN"/>
        </w:rPr>
        <w:t>9</w:t>
      </w:r>
      <w:r>
        <w:rPr>
          <w:rFonts w:ascii="Times New Roman" w:hAnsi="Times New Roman" w:cs="Times New Roman"/>
          <w:b w:val="0"/>
          <w:bCs w:val="0"/>
          <w:szCs w:val="24"/>
          <w:lang w:eastAsia="zh-CN"/>
        </w:rPr>
        <w:t>.</w:t>
      </w:r>
      <w:r>
        <w:rPr>
          <w:rFonts w:hint="eastAsia" w:ascii="Times New Roman" w:hAnsi="Times New Roman" w:cs="Times New Roman"/>
          <w:b w:val="0"/>
          <w:bCs w:val="0"/>
          <w:szCs w:val="24"/>
          <w:lang w:eastAsia="zh-CN"/>
        </w:rPr>
        <w:t>联系方式</w:t>
      </w:r>
      <w:bookmarkEnd w:id="27"/>
      <w:bookmarkEnd w:id="28"/>
    </w:p>
    <w:bookmarkEnd w:id="2"/>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招标人：北京市中色安厦物业管理有限责任公司</w:t>
      </w:r>
      <w:r>
        <w:rPr>
          <w:rFonts w:hint="eastAsia" w:ascii="Times New Roman" w:hAnsi="Times New Roman" w:cs="Times New Roman"/>
          <w:sz w:val="24"/>
          <w:szCs w:val="24"/>
          <w:lang w:eastAsia="zh-CN"/>
        </w:rPr>
        <w:br w:type="textWrapping"/>
      </w:r>
      <w:r>
        <w:rPr>
          <w:rFonts w:hint="eastAsia" w:ascii="Times New Roman" w:hAnsi="Times New Roman" w:cs="Times New Roman"/>
          <w:sz w:val="24"/>
          <w:szCs w:val="24"/>
          <w:lang w:val="en-US" w:eastAsia="zh-CN"/>
        </w:rPr>
        <w:t>招标代理：</w:t>
      </w:r>
      <w:r>
        <w:rPr>
          <w:rFonts w:hint="eastAsia" w:ascii="Times New Roman" w:hAnsi="Times New Roman" w:cs="Times New Roman"/>
          <w:sz w:val="24"/>
          <w:szCs w:val="24"/>
          <w:lang w:eastAsia="zh-CN"/>
        </w:rPr>
        <w:t>中色国际贸易有限公司</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地    址：北京市朝阳区安定路10号中国有色大厦北楼</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邮    编：100029</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采购联系人：尚红军</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电    话：010-84427901   </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 xml:space="preserve">邮    箱：479489806@qq.com </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招标联系人：陆闰</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电</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话：</w:t>
      </w:r>
      <w:r>
        <w:rPr>
          <w:rFonts w:ascii="Times New Roman" w:hAnsi="Times New Roman" w:cs="Times New Roman"/>
          <w:sz w:val="24"/>
          <w:szCs w:val="24"/>
          <w:lang w:eastAsia="zh-CN"/>
        </w:rPr>
        <w:t>010-84424002</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邮</w:t>
      </w:r>
      <w:r>
        <w:rPr>
          <w:rFonts w:ascii="Times New Roman" w:hAnsi="Times New Roman" w:cs="Times New Roman"/>
          <w:sz w:val="24"/>
          <w:szCs w:val="24"/>
          <w:lang w:eastAsia="zh-CN"/>
        </w:rPr>
        <w:t xml:space="preserve">    </w:t>
      </w:r>
      <w:r>
        <w:rPr>
          <w:rFonts w:hint="eastAsia" w:ascii="Times New Roman" w:hAnsi="Times New Roman" w:cs="Times New Roman"/>
          <w:sz w:val="24"/>
          <w:szCs w:val="24"/>
          <w:lang w:eastAsia="zh-CN"/>
        </w:rPr>
        <w:t>箱：</w:t>
      </w:r>
      <w:r>
        <w:rPr>
          <w:rFonts w:ascii="Times New Roman" w:hAnsi="Times New Roman" w:cs="Times New Roman"/>
          <w:sz w:val="24"/>
          <w:szCs w:val="24"/>
          <w:lang w:eastAsia="zh-CN"/>
        </w:rPr>
        <w:t>lur@cnit.cnmc.com.cn</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行政监督部门：中色国际贸易有限公司运营管理部</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电话：</w:t>
      </w:r>
      <w:r>
        <w:rPr>
          <w:rFonts w:ascii="Times New Roman" w:hAnsi="Times New Roman" w:cs="Times New Roman"/>
          <w:sz w:val="24"/>
          <w:szCs w:val="24"/>
          <w:lang w:eastAsia="zh-CN"/>
        </w:rPr>
        <w:t>010-84424</w:t>
      </w:r>
      <w:r>
        <w:rPr>
          <w:rFonts w:hint="eastAsia" w:ascii="Times New Roman" w:hAnsi="Times New Roman" w:cs="Times New Roman"/>
          <w:sz w:val="24"/>
          <w:szCs w:val="24"/>
          <w:lang w:eastAsia="zh-CN"/>
        </w:rPr>
        <w:t>772</w:t>
      </w:r>
    </w:p>
    <w:p>
      <w:pPr>
        <w:pStyle w:val="4"/>
        <w:rPr>
          <w:rFonts w:ascii="Times New Roman" w:hAnsi="Times New Roman" w:cs="Times New Roman"/>
          <w:sz w:val="24"/>
          <w:szCs w:val="24"/>
          <w:lang w:eastAsia="zh-CN"/>
        </w:rPr>
      </w:pPr>
      <w:r>
        <w:rPr>
          <w:rFonts w:hint="eastAsia" w:ascii="Times New Roman" w:hAnsi="Times New Roman" w:cs="Times New Roman"/>
          <w:sz w:val="24"/>
          <w:szCs w:val="24"/>
          <w:lang w:eastAsia="zh-CN"/>
        </w:rPr>
        <w:t>平台运营方客服（平台使用技术问题解答）：4000809508</w:t>
      </w:r>
    </w:p>
    <w:p>
      <w:pPr>
        <w:pStyle w:val="4"/>
        <w:rPr>
          <w:lang w:eastAsia="zh-CN"/>
        </w:rPr>
      </w:pPr>
    </w:p>
    <w:p>
      <w:pPr>
        <w:pStyle w:val="28"/>
        <w:spacing w:line="360" w:lineRule="auto"/>
        <w:jc w:val="left"/>
        <w:rPr>
          <w:rFonts w:ascii="Times New Roman" w:hAnsi="Times New Roman" w:eastAsia="宋体"/>
          <w:sz w:val="24"/>
          <w:lang w:eastAsia="zh-CN"/>
        </w:rPr>
      </w:pPr>
    </w:p>
    <w:p>
      <w:pPr>
        <w:pStyle w:val="4"/>
        <w:rPr>
          <w:lang w:eastAsia="zh-CN"/>
        </w:rPr>
      </w:pPr>
    </w:p>
    <w:p>
      <w:pPr>
        <w:spacing w:line="360" w:lineRule="auto"/>
        <w:jc w:val="right"/>
        <w:rPr>
          <w:rFonts w:ascii="Times New Roman" w:hAnsi="Times New Roman" w:cs="Times New Roman"/>
          <w:sz w:val="24"/>
          <w:szCs w:val="24"/>
          <w:lang w:eastAsia="zh-CN"/>
        </w:rPr>
      </w:pPr>
      <w:r>
        <w:rPr>
          <w:rFonts w:hint="eastAsia" w:ascii="Times New Roman" w:hAnsi="Times New Roman" w:cs="Times New Roman"/>
          <w:sz w:val="24"/>
          <w:szCs w:val="24"/>
          <w:lang w:val="en-US" w:eastAsia="zh-CN"/>
        </w:rPr>
        <w:t>招标代理：</w:t>
      </w:r>
      <w:r>
        <w:rPr>
          <w:rFonts w:hint="eastAsia" w:ascii="Times New Roman" w:hAnsi="Times New Roman" w:cs="Times New Roman"/>
          <w:sz w:val="24"/>
          <w:szCs w:val="24"/>
          <w:lang w:eastAsia="zh-CN"/>
        </w:rPr>
        <w:t>中色国际贸易有限公司</w:t>
      </w:r>
    </w:p>
    <w:p>
      <w:pPr>
        <w:spacing w:line="360" w:lineRule="auto"/>
        <w:ind w:firstLine="3960" w:firstLineChars="1650"/>
        <w:jc w:val="center"/>
        <w:rPr>
          <w:rFonts w:ascii="Times New Roman" w:hAnsi="Times New Roman" w:cs="Times New Roman"/>
          <w:sz w:val="24"/>
          <w:szCs w:val="24"/>
          <w:lang w:eastAsia="zh-CN"/>
        </w:rPr>
      </w:pPr>
      <w:r>
        <w:rPr>
          <w:rFonts w:ascii="Times New Roman" w:hAnsi="Times New Roman" w:cs="Times New Roman"/>
          <w:sz w:val="24"/>
          <w:szCs w:val="24"/>
          <w:lang w:eastAsia="zh-CN"/>
        </w:rPr>
        <w:t>2025年</w:t>
      </w:r>
      <w:r>
        <w:rPr>
          <w:rFonts w:hint="eastAsia" w:cs="Times New Roman"/>
          <w:sz w:val="24"/>
          <w:szCs w:val="24"/>
          <w:lang w:eastAsia="zh-CN"/>
        </w:rPr>
        <w:t>11</w:t>
      </w:r>
      <w:r>
        <w:rPr>
          <w:rFonts w:ascii="Times New Roman" w:hAnsi="Times New Roman" w:cs="Times New Roman"/>
          <w:spacing w:val="-3"/>
          <w:sz w:val="24"/>
          <w:szCs w:val="24"/>
          <w:lang w:eastAsia="zh-CN"/>
        </w:rPr>
        <w:t>月</w:t>
      </w:r>
      <w:r>
        <w:rPr>
          <w:rFonts w:hint="eastAsia" w:cs="Times New Roman"/>
          <w:spacing w:val="-3"/>
          <w:sz w:val="24"/>
          <w:szCs w:val="24"/>
          <w:lang w:val="en-US" w:eastAsia="zh-CN"/>
        </w:rPr>
        <w:t>6</w:t>
      </w:r>
      <w:r>
        <w:rPr>
          <w:rFonts w:ascii="Times New Roman" w:hAnsi="Times New Roman" w:cs="Times New Roman"/>
          <w:sz w:val="24"/>
          <w:szCs w:val="24"/>
          <w:lang w:eastAsia="zh-CN"/>
        </w:rPr>
        <w:t>日</w:t>
      </w:r>
    </w:p>
    <w:p>
      <w:pPr>
        <w:widowControl/>
        <w:rPr>
          <w:rFonts w:cs="Times New Roman" w:asciiTheme="minorEastAsia" w:hAnsiTheme="minorEastAsia" w:eastAsiaTheme="minorEastAsia"/>
          <w:lang w:eastAsia="zh-CN"/>
        </w:rPr>
      </w:pPr>
      <w:bookmarkStart w:id="29" w:name="_GoBack"/>
      <w:bookmarkEnd w:id="29"/>
    </w:p>
    <w:sectPr>
      <w:headerReference r:id="rId3" w:type="default"/>
      <w:footerReference r:id="rId4" w:type="default"/>
      <w:pgSz w:w="12240" w:h="15840"/>
      <w:pgMar w:top="1400" w:right="1520" w:bottom="1123" w:left="1678" w:header="567" w:footer="850" w:gutter="0"/>
      <w:cols w:space="720" w:num="1"/>
      <w:docGrid w:linePitch="29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Microsoft JhengHei">
    <w:panose1 w:val="020B0604030504040204"/>
    <w:charset w:val="88"/>
    <w:family w:val="swiss"/>
    <w:pitch w:val="default"/>
    <w:sig w:usb0="000002A7" w:usb1="28CF4400" w:usb2="00000016" w:usb3="00000000" w:csb0="00100009" w:csb1="00000000"/>
  </w:font>
  <w:font w:name="Cambria">
    <w:panose1 w:val="02040503050406030204"/>
    <w:charset w:val="00"/>
    <w:family w:val="roman"/>
    <w:pitch w:val="default"/>
    <w:sig w:usb0="E00006FF" w:usb1="420024FF" w:usb2="02000000" w:usb3="00000000" w:csb0="2000019F" w:csb1="00000000"/>
  </w:font>
  <w:font w:name="等线">
    <w:panose1 w:val="02010600030101010101"/>
    <w:charset w:val="86"/>
    <w:family w:val="auto"/>
    <w:pitch w:val="default"/>
    <w:sig w:usb0="A00002BF" w:usb1="38CF7CFA" w:usb2="00000016" w:usb3="00000000" w:csb0="0004000F" w:csb1="00000000"/>
  </w:font>
  <w:font w:name="MS Gothic">
    <w:panose1 w:val="020B0609070205080204"/>
    <w:charset w:val="80"/>
    <w:family w:val="modern"/>
    <w:pitch w:val="default"/>
    <w:sig w:usb0="E00002FF" w:usb1="6AC7FDFB" w:usb2="08000012" w:usb3="00000000" w:csb0="4002009F" w:csb1="DFD7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swiss"/>
    <w:pitch w:val="default"/>
    <w:sig w:usb0="80000287" w:usb1="2ACF3C50" w:usb2="00000016" w:usb3="00000000" w:csb0="0004001F" w:csb1="00000000"/>
  </w:font>
  <w:font w:name="Arial">
    <w:panose1 w:val="020B0604020202020204"/>
    <w:charset w:val="00"/>
    <w:family w:val="auto"/>
    <w:pitch w:val="default"/>
    <w:sig w:usb0="E0002EFF" w:usb1="C000785B" w:usb2="00000009" w:usb3="00000000" w:csb0="400001FF" w:csb1="F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219221536"/>
    </w:sdtPr>
    <w:sdtContent>
      <w:p>
        <w:pPr>
          <w:pStyle w:val="21"/>
          <w:jc w:val="center"/>
        </w:pPr>
        <w:r>
          <w:fldChar w:fldCharType="begin"/>
        </w:r>
        <w:r>
          <w:instrText xml:space="preserve">PAGE   \* MERGEFORMAT</w:instrText>
        </w:r>
        <w:r>
          <w:fldChar w:fldCharType="separate"/>
        </w:r>
        <w:r>
          <w:rPr>
            <w:lang w:val="zh-CN" w:eastAsia="zh-CN"/>
          </w:rPr>
          <w:t>75</w:t>
        </w:r>
        <w:r>
          <w:fldChar w:fldCharType="end"/>
        </w:r>
      </w:p>
    </w:sdtContent>
  </w:sdt>
  <w:p>
    <w:pPr>
      <w:pStyle w:val="4"/>
      <w:spacing w:line="14" w:lineRule="auto"/>
      <w:rPr>
        <w:sz w:val="20"/>
      </w:rPr>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2"/>
      <w:pBdr>
        <w:bottom w:val="single" w:color="auto" w:sz="6" w:space="4"/>
      </w:pBdr>
      <w:rPr>
        <w:rFonts w:hint="eastAsia"/>
        <w:highlight w:val="none"/>
        <w:lang w:val="en-US" w:eastAsia="zh-CN"/>
      </w:rPr>
    </w:pPr>
    <w:r>
      <w:rPr>
        <w:rFonts w:hint="eastAsia"/>
        <w:lang w:eastAsia="zh-CN"/>
      </w:rPr>
      <w:t>中 国 有 色 大 厦 年 度 员 工 洗 衣 服 务 项 目</w:t>
    </w:r>
    <w:r>
      <w:rPr>
        <w:lang w:eastAsia="zh-CN"/>
      </w:rPr>
      <w:ptab w:relativeTo="margin" w:alignment="center" w:leader="none"/>
    </w:r>
    <w:r>
      <w:rPr>
        <w:rFonts w:hint="eastAsia"/>
        <w:lang w:eastAsia="zh-CN"/>
      </w:rPr>
      <w:t xml:space="preserve">                        </w:t>
    </w:r>
    <w:r>
      <w:rPr>
        <w:rFonts w:hint="eastAsia"/>
        <w:highlight w:val="none"/>
        <w:lang w:eastAsia="zh-CN"/>
      </w:rPr>
      <w:t>招标编号：</w:t>
    </w:r>
    <w:r>
      <w:rPr>
        <w:rFonts w:hint="eastAsia"/>
        <w:highlight w:val="none"/>
        <w:lang w:val="en-US" w:eastAsia="zh-CN"/>
      </w:rPr>
      <w:t>CNIT2025-135</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8C2092DF"/>
    <w:multiLevelType w:val="multilevel"/>
    <w:tmpl w:val="8C2092DF"/>
    <w:lvl w:ilvl="0" w:tentative="0">
      <w:start w:val="4"/>
      <w:numFmt w:val="decimal"/>
      <w:suff w:val="space"/>
      <w:lvlText w:val="%1."/>
      <w:lvlJc w:val="left"/>
      <w:pPr>
        <w:ind w:left="0" w:firstLine="0"/>
      </w:pPr>
    </w:lvl>
    <w:lvl w:ilvl="1" w:tentative="0">
      <w:start w:val="2"/>
      <w:numFmt w:val="decimal"/>
      <w:isLgl/>
      <w:lvlText w:val="%1.%2"/>
      <w:lvlJc w:val="left"/>
      <w:pPr>
        <w:ind w:left="840" w:hanging="360"/>
      </w:pPr>
      <w:rPr>
        <w:rFonts w:hint="default"/>
      </w:rPr>
    </w:lvl>
    <w:lvl w:ilvl="2" w:tentative="0">
      <w:start w:val="1"/>
      <w:numFmt w:val="decimal"/>
      <w:isLgl/>
      <w:lvlText w:val="%1.%2.%3"/>
      <w:lvlJc w:val="left"/>
      <w:pPr>
        <w:ind w:left="1680" w:hanging="720"/>
      </w:pPr>
      <w:rPr>
        <w:rFonts w:hint="default"/>
      </w:rPr>
    </w:lvl>
    <w:lvl w:ilvl="3" w:tentative="0">
      <w:start w:val="1"/>
      <w:numFmt w:val="decimal"/>
      <w:isLgl/>
      <w:lvlText w:val="%1.%2.%3.%4"/>
      <w:lvlJc w:val="left"/>
      <w:pPr>
        <w:ind w:left="2160" w:hanging="720"/>
      </w:pPr>
      <w:rPr>
        <w:rFonts w:hint="default"/>
      </w:rPr>
    </w:lvl>
    <w:lvl w:ilvl="4" w:tentative="0">
      <w:start w:val="1"/>
      <w:numFmt w:val="decimal"/>
      <w:isLgl/>
      <w:lvlText w:val="%1.%2.%3.%4.%5"/>
      <w:lvlJc w:val="left"/>
      <w:pPr>
        <w:ind w:left="3000" w:hanging="1080"/>
      </w:pPr>
      <w:rPr>
        <w:rFonts w:hint="default"/>
      </w:rPr>
    </w:lvl>
    <w:lvl w:ilvl="5" w:tentative="0">
      <w:start w:val="1"/>
      <w:numFmt w:val="decimal"/>
      <w:isLgl/>
      <w:lvlText w:val="%1.%2.%3.%4.%5.%6"/>
      <w:lvlJc w:val="left"/>
      <w:pPr>
        <w:ind w:left="3840" w:hanging="1440"/>
      </w:pPr>
      <w:rPr>
        <w:rFonts w:hint="default"/>
      </w:rPr>
    </w:lvl>
    <w:lvl w:ilvl="6" w:tentative="0">
      <w:start w:val="1"/>
      <w:numFmt w:val="decimal"/>
      <w:isLgl/>
      <w:lvlText w:val="%1.%2.%3.%4.%5.%6.%7"/>
      <w:lvlJc w:val="left"/>
      <w:pPr>
        <w:ind w:left="4320" w:hanging="1440"/>
      </w:pPr>
      <w:rPr>
        <w:rFonts w:hint="default"/>
      </w:rPr>
    </w:lvl>
    <w:lvl w:ilvl="7" w:tentative="0">
      <w:start w:val="1"/>
      <w:numFmt w:val="decimal"/>
      <w:isLgl/>
      <w:lvlText w:val="%1.%2.%3.%4.%5.%6.%7.%8"/>
      <w:lvlJc w:val="left"/>
      <w:pPr>
        <w:ind w:left="5160" w:hanging="1800"/>
      </w:pPr>
      <w:rPr>
        <w:rFonts w:hint="default"/>
      </w:rPr>
    </w:lvl>
    <w:lvl w:ilvl="8" w:tentative="0">
      <w:start w:val="1"/>
      <w:numFmt w:val="decimal"/>
      <w:isLgl/>
      <w:lvlText w:val="%1.%2.%3.%4.%5.%6.%7.%8.%9"/>
      <w:lvlJc w:val="left"/>
      <w:pPr>
        <w:ind w:left="5640" w:hanging="1800"/>
      </w:pPr>
      <w:rPr>
        <w:rFonts w:hint="default"/>
      </w:rPr>
    </w:lvl>
  </w:abstractNum>
  <w:num w:numId="1">
    <w:abstractNumId w:val="0"/>
    <w:lvlOverride w:ilvl="0">
      <w:startOverride w:val="4"/>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2"/>
  <w:bordersDoNotSurroundHeader w:val="1"/>
  <w:bordersDoNotSurroundFooter w:val="1"/>
  <w:documentProtection w:enforcement="0"/>
  <w:defaultTabStop w:val="720"/>
  <w:drawingGridHorizontalSpacing w:val="110"/>
  <w:displayHorizontalDrawingGridEvery w:val="0"/>
  <w:displayVerticalDrawingGridEvery w:val="2"/>
  <w:characterSpacingControl w:val="doNotCompress"/>
  <w:compat>
    <w:balanceSingleByteDoubleByteWidth/>
    <w:ulTrailSpace/>
    <w:doNotExpandShiftReturn/>
    <w:adjustLineHeightInTable/>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_emptyBookmarkList" w:val="&lt;?xml version=&quot;1.0&quot; encoding=&quot;utf-8&quot;?&gt;&lt;ArrayOfString xmlns=&quot;http://www.e-bidding.org&quot;&gt;&lt;string&gt;gxebd_GoodsList_1&lt;/string&gt;&lt;string&gt;gxebd_docDownloadStartTime_1&lt;/string&gt;&lt;string&gt;gxebd_docDownloadEndTime_1&lt;/string&gt;&lt;string&gt;gxebd_buyersZipcode_1&lt;/string&gt;&lt;string&gt;gxebd_buyersLinkman_1&lt;/string&gt;&lt;string&gt;gxebd_buyersFax_1&lt;/string&gt;&lt;string&gt;gxebd_agenciesTel_1&lt;/string&gt;&lt;string&gt;gxebd_agenciesBank_1&lt;/string&gt;&lt;string&gt;gxebd_agenciesBankAccount_1&lt;/string&gt;&lt;string&gt;gxebd_GoodsList_2&lt;/string&gt;&lt;string&gt;gxebd_docDownloadStartTime_2&lt;/string&gt;&lt;string&gt;gxebd_docDownloadEndTime_2&lt;/string&gt;&lt;string&gt;gxebd_buyersZipcode_2&lt;/string&gt;&lt;string&gt;gxebd_buyersLinkman_2&lt;/string&gt;&lt;string&gt;gxebd_buyersFax_2&lt;/string&gt;&lt;string&gt;gxebd_buyersZipcode_3&lt;/string&gt;&lt;string&gt;gxebd_agenciesTel_2&lt;/string&gt;&lt;string&gt;gxebd_agenciesBank_2&lt;/string&gt;&lt;string&gt;gxebd_agenciesBankAccount_2&lt;/string&gt;&lt;string&gt;gxebd_buyersLinkman_3&lt;/string&gt;&lt;string&gt;gxebd_agenciesTel_3&lt;/string&gt;&lt;string&gt;gxebd_tenderArea_1&lt;/string&gt;&lt;string&gt;gxebd_workTime_1&lt;/string&gt;&lt;string&gt;gxebd_projectAreaName_1&lt;/string&gt;&lt;string&gt;gxebd_biddingRequire_1&lt;/string&gt;&lt;/ArrayOfString&gt;"/>
    <w:docVar w:name="DataItemList" w:val="&lt;?xml version=&quot;1.0&quot; encoding=&quot;utf-8&quot;?&gt;&lt;dataItemList xmlns=&quot;http://www.e-bidding.org&quot;&gt;&lt;dataItem&gt;&lt;id&gt;tenderName&lt;/id&gt;&lt;name&gt;项目名称&lt;/name&gt;&lt;value /&gt;&lt;type&gt;项目基本信息&lt;/type&gt;&lt;readOnly&gt;false&lt;/readOnly&gt;&lt;isMust /&gt;&lt;isVisible /&gt;&lt;remark /&gt;&lt;dataType&gt;string&lt;/dataType&gt;&lt;editType&gt;edit&lt;/editType&gt;&lt;maxLength /&gt;&lt;formatString /&gt;&lt;dataOptions /&gt;&lt;allowDefault /&gt;&lt;defaultValue /&gt;&lt;regularExpressions /&gt;&lt;dataOptionsCodes /&gt;&lt;isVisible &gt;Y&lt;/isVisible &gt;&lt;isSystem&gt;true&lt;/isSystem&gt;&lt;/dataItem&gt;&lt;dataItem&gt;&lt;id&gt;tenderNo&lt;/id&gt;&lt;name&gt;项目编号&lt;/name&gt;&lt;value /&gt;&lt;type&gt;项目基本信息&lt;/type&gt;&lt;readOnly&gt;false&lt;/readOnly&gt;&lt;isMust /&gt;&lt;isVisible /&gt;&lt;remark /&gt;&lt;dataType&gt;string&lt;/dataType&gt;&lt;editType&gt;edit&lt;/editType&gt;&lt;maxLength /&gt;&lt;formatString /&gt;&lt;dataOptions /&gt;&lt;allowDefault /&gt;&lt;defaultValue /&gt;&lt;regularExpressions /&gt;&lt;dataOptionsCodes /&gt;&lt;isVisible &gt;Y&lt;/isVisible &gt;&lt;isSystem&gt;true&lt;/isSystem&gt;&lt;/dataItem&gt;&lt;dataItem&gt;&lt;id&gt;buyersName&lt;/id&gt;&lt;name&gt;招标人（采购人）名称&lt;/name&gt;&lt;value /&gt;&lt;type&gt;机构信息&lt;/type&gt;&lt;readOnly&gt;false&lt;/readOnly&gt;&lt;isMust /&gt;&lt;isVisible /&gt;&lt;remark /&gt;&lt;dataType&gt;string&lt;/dataType&gt;&lt;editType&gt;edit&lt;/editType&gt;&lt;maxLength /&gt;&lt;formatString /&gt;&lt;dataOptions /&gt;&lt;allowDefault /&gt;&lt;defaultValue /&gt;&lt;regularExpressions /&gt;&lt;dataOptionsCodes /&gt;&lt;isVisible &gt;Y&lt;/isVisible &gt;&lt;isSystem&gt;true&lt;/isSystem&gt;&lt;/dataItem&gt;&lt;dataItem&gt;&lt;id&gt;agenciesName&lt;/id&gt;&lt;name&gt;代理机构名称&lt;/name&gt;&lt;value /&gt;&lt;type&gt;机构信息&lt;/type&gt;&lt;readOnly&gt;false&lt;/readOnly&gt;&lt;isMust /&gt;&lt;isVisible /&gt;&lt;remark /&gt;&lt;dataType&gt;string&lt;/dataType&gt;&lt;editType&gt;editorDropdownlist&lt;/editType&gt;&lt;maxLength /&gt;&lt;formatString /&gt;&lt;dataOptions&gt;政府采购中心&lt;/dataOptions&gt;&lt;allowDefault /&gt;&lt;defaultValue /&gt;&lt;regularExpressions /&gt;&lt;dataOptionsCodes /&gt;&lt;isSystem&gt;true&lt;/isSystem&gt;&lt;/dataItem&gt;&lt;dataItem&gt;&lt;id&gt;createTime&lt;/id&gt;&lt;name&gt;立项时间&lt;/name&gt;&lt;value /&gt;&lt;type&gt;项目基本信息&lt;/type&gt;&lt;readOnly&gt;false&lt;/readOnly&gt;&lt;isMust /&gt;&lt;isVisible /&gt;&lt;remark /&gt;&lt;dataType&gt;datetime&lt;/dataType&gt;&lt;editType&gt;dateTimePicker&lt;/editType&gt;&lt;maxLength /&gt;&lt;formatString&gt;yyyy年MM月dd日&lt;/formatString&gt;&lt;dataOptions /&gt;&lt;allowDefault /&gt;&lt;defaultValue /&gt;&lt;regularExpressions /&gt;&lt;dataOptionsCodes /&gt;&lt;isVisible &gt;Y&lt;/isVisible &gt;&lt;isSystem&gt;true&lt;/isSystem&gt;&lt;/dataItem&gt;&lt;dataItem&gt;&lt;id&gt;AmountSource&lt;/id&gt;&lt;name&gt;资金来源&lt;/name&gt;&lt;value /&gt;&lt;type&gt;项目基本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Y&lt;/isVisible &gt;&lt;isSystem&gt;false&lt;/isSystem&gt;&lt;/dataItem&gt;&lt;dataItem&gt;&lt;id&gt;isAccessUnion&lt;/id&gt;&lt;name&gt;是否接受联合体投标&lt;/name&gt;&lt;value /&gt;&lt;type&gt;投标信息&lt;/type&gt;&lt;readOnly&gt;false&lt;/readOnly&gt;&lt;isMust /&gt;&lt;isVisible /&gt;&lt;remark /&gt;&lt;dataType&gt;string&lt;/dataType&gt;&lt;editType&gt;dropdownlist&lt;/editType&gt;&lt;maxLength /&gt;&lt;formatString /&gt;&lt;dataOptions&gt;接受,不接受&lt;/dataOptions&gt;&lt;allowDefault&gt;false&lt;/allowDefault&gt;&lt;defaultValue /&gt;&lt;regularExpressions /&gt;&lt;dataOptionsCodes /&gt;&lt;isVisible &gt;Y&lt;/isVisible &gt;&lt;isSystem&gt;false&lt;/isSystem&gt;&lt;/dataItem&gt;&lt;dataItem&gt;&lt;id&gt;docDownloadStartTime&lt;/id&gt;&lt;name&gt;获取文件开始时间&lt;/name&gt;&lt;value /&gt;&lt;type&gt;报名信息&lt;/type&gt;&lt;readOnly&gt;false&lt;/readOnly&gt;&lt;isMust /&gt;&lt;isVisible /&gt;&lt;remark /&gt;&lt;dataType&gt;datetime&lt;/dataType&gt;&lt;editType&gt;dateTimePicker&lt;/editType&gt;&lt;maxLength /&gt;&lt;formatString&gt;yyyy年MM月dd日 HH时mm分&lt;/formatString&gt;&lt;dataOptions /&gt;&lt;allowDefault&gt;false&lt;/allowDefault&gt;&lt;defaultValue /&gt;&lt;regularExpressions /&gt;&lt;dataOptionsCodes /&gt;&lt;isVisible &gt;Y&lt;/isVisible &gt;&lt;isSystem&gt;false&lt;/isSystem&gt;&lt;/dataItem&gt;&lt;dataItem&gt;&lt;id&gt;docDownloadEndTime&lt;/id&gt;&lt;name&gt;获取文件结束时间&lt;/name&gt;&lt;value /&gt;&lt;type&gt;报名信息&lt;/type&gt;&lt;readOnly&gt;false&lt;/readOnly&gt;&lt;isMust /&gt;&lt;isVisible /&gt;&lt;remark /&gt;&lt;dataType&gt;datetime&lt;/dataType&gt;&lt;editType&gt;dateTimePicker&lt;/editType&gt;&lt;maxLength /&gt;&lt;formatString&gt;yyyy年MM月dd日 HH时mm分&lt;/formatString&gt;&lt;dataOptions /&gt;&lt;allowDefault&gt;false&lt;/allowDefault&gt;&lt;defaultValue /&gt;&lt;regularExpressions /&gt;&lt;dataOptionsCodes /&gt;&lt;isVisible &gt;Y&lt;/isVisible &gt;&lt;isSystem&gt;false&lt;/isSystem&gt;&lt;/dataItem&gt;&lt;dataItem&gt;&lt;id&gt;tenderFeeCaptain&lt;/id&gt;&lt;name&gt;标书费（大写，元/份）&lt;/name&gt;&lt;value /&gt;&lt;type&gt;报名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Y&lt;/isVisible &gt;&lt;isSystem&gt;false&lt;/isSystem&gt;&lt;/dataItem&gt;&lt;dataItem&gt;&lt;id&gt;submitEndDate&lt;/id&gt;&lt;name&gt;文件递交结束时间&lt;/name&gt;&lt;value /&gt;&lt;type&gt;报名信息&lt;/type&gt;&lt;readOnly&gt;false&lt;/readOnly&gt;&lt;isMust /&gt;&lt;isVisible /&gt;&lt;remark /&gt;&lt;dataType&gt;datetime&lt;/dataType&gt;&lt;editType&gt;dateTimePicker&lt;/editType&gt;&lt;maxLength /&gt;&lt;formatString&gt;yyyy年MM月dd日 HH时mm分&lt;/formatString&gt;&lt;dataOptions /&gt;&lt;allowDefault&gt;false&lt;/allowDefault&gt;&lt;defaultValue /&gt;&lt;regularExpressions /&gt;&lt;dataOptionsCodes /&gt;&lt;isVisible &gt;Y&lt;/isVisible &gt;&lt;isSystem&gt;false&lt;/isSystem&gt;&lt;/dataItem&gt;&lt;dataItem&gt;&lt;id&gt;openBidStartTime&lt;/id&gt;&lt;name&gt;开标时间&lt;/name&gt;&lt;value /&gt;&lt;type&gt;开标信息&lt;/type&gt;&lt;readOnly&gt;false&lt;/readOnly&gt;&lt;isMust /&gt;&lt;isVisible /&gt;&lt;remark /&gt;&lt;dataType&gt;datetime&lt;/dataType&gt;&lt;editType&gt;dateTimePicker&lt;/editType&gt;&lt;maxLength /&gt;&lt;formatString&gt;yyyy年MM月dd日HH时mm分&lt;/formatString&gt;&lt;dataOptions /&gt;&lt;allowDefault /&gt;&lt;defaultValue /&gt;&lt;regularExpressions /&gt;&lt;dataOptionsCodes /&gt;&lt;isVisible &gt;Y&lt;/isVisible &gt;&lt;isSystem&gt;true&lt;/isSystem&gt;&lt;/dataItem&gt;&lt;dataItem&gt;&lt;id&gt;buyerAddr&lt;/id&gt;&lt;name&gt;招标人（采购人）地址&lt;/name&gt;&lt;value /&gt;&lt;type&gt;机构信息&lt;/type&gt;&lt;readOnly&gt;false&lt;/readOnly&gt;&lt;isMust /&gt;&lt;isVisible /&gt;&lt;remark /&gt;&lt;dataType&gt;string&lt;/dataType&gt;&lt;editType&gt;edit&lt;/editType&gt;&lt;maxLength /&gt;&lt;formatString /&gt;&lt;dataOptions /&gt;&lt;allowDefault /&gt;&lt;defaultValue /&gt;&lt;regularExpressions /&gt;&lt;dataOptionsCodes /&gt;&lt;isSystem&gt;true&lt;/isSystem&gt;&lt;/dataItem&gt;&lt;dataItem&gt;&lt;id&gt;buyersZipcode&lt;/id&gt;&lt;name&gt;招标人（采购人）邮编&lt;/name&gt;&lt;value /&gt;&lt;type&gt;机构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Y&lt;/isVisible &gt;&lt;isSystem&gt;false&lt;/isSystem&gt;&lt;/dataItem&gt;&lt;dataItem&gt;&lt;id&gt;buyersLinkman&lt;/id&gt;&lt;name&gt;招标人（采购人）联系人&lt;/name&gt;&lt;value /&gt;&lt;type&gt;机构信息&lt;/type&gt;&lt;readOnly&gt;false&lt;/readOnly&gt;&lt;isMust /&gt;&lt;isVisible /&gt;&lt;remark /&gt;&lt;dataType&gt;string&lt;/dataType&gt;&lt;editType&gt;edit&lt;/editType&gt;&lt;maxLength /&gt;&lt;formatString /&gt;&lt;dataOptions /&gt;&lt;allowDefault /&gt;&lt;defaultValue /&gt;&lt;regularExpressions /&gt;&lt;dataOptionsCodes /&gt;&lt;isSystem&gt;true&lt;/isSystem&gt;&lt;/dataItem&gt;&lt;dataItem&gt;&lt;id&gt;buyersLinkerTel&lt;/id&gt;&lt;name&gt;招标人（采购人）电话&lt;/name&gt;&lt;value /&gt;&lt;type&gt;机构信息&lt;/type&gt;&lt;readOnly&gt;false&lt;/readOnly&gt;&lt;isMust /&gt;&lt;isVisible /&gt;&lt;remark /&gt;&lt;dataType&gt;string&lt;/dataType&gt;&lt;editType&gt;edit&lt;/editType&gt;&lt;maxLength /&gt;&lt;formatString /&gt;&lt;dataOptions /&gt;&lt;allowDefault /&gt;&lt;defaultValue /&gt;&lt;regularExpressions /&gt;&lt;dataOptionsCodes /&gt;&lt;isSystem&gt;true&lt;/isSystem&gt;&lt;/dataItem&gt;&lt;dataItem&gt;&lt;id&gt;buyersFax&lt;/id&gt;&lt;name&gt;招标人（采购人）传真&lt;/name&gt;&lt;value /&gt;&lt;type&gt;机构信息&lt;/type&gt;&lt;readOnly&gt;true&lt;/readOnly&gt;&lt;isMust /&gt;&lt;isVisible /&gt;&lt;remark /&gt;&lt;dataType&gt;string&lt;/dataType&gt;&lt;editType&gt;edit&lt;/editType&gt;&lt;maxLength /&gt;&lt;formatString /&gt;&lt;dataOptions /&gt;&lt;allowDefault /&gt;&lt;defaultValue /&gt;&lt;regularExpressions /&gt;&lt;dataOptionsCodes /&gt;&lt;isSystem&gt;true&lt;/isSystem&gt;&lt;/dataItem&gt;&lt;dataItem&gt;&lt;id&gt;buyersLinkerEmail&lt;/id&gt;&lt;name&gt;招标人（采购人）邮箱&lt;/name&gt;&lt;value /&gt;&lt;type&gt;机构信息&lt;/type&gt;&lt;readOnly&gt;false&lt;/readOnly&gt;&lt;isMust /&gt;&lt;isVisible /&gt;&lt;remark /&gt;&lt;dataType&gt;string&lt;/dataType&gt;&lt;editType&gt;edit&lt;/editType&gt;&lt;maxLength /&gt;&lt;formatString /&gt;&lt;dataOptions /&gt;&lt;allowDefault /&gt;&lt;defaultValue /&gt;&lt;regularExpressions /&gt;&lt;dataOptionsCodes /&gt;&lt;isSystem&gt;true&lt;/isSystem&gt;&lt;/dataItem&gt;&lt;dataItem&gt;&lt;id&gt;agenciesAddr&lt;/id&gt;&lt;name&gt;代理机构地址&lt;/name&gt;&lt;value /&gt;&lt;type&gt;机构信息&lt;/type&gt;&lt;readOnly&gt;false&lt;/readOnly&gt;&lt;isMust /&gt;&lt;isVisible /&gt;&lt;remark /&gt;&lt;dataType&gt;string&lt;/dataType&gt;&lt;editType&gt;editorDropdownlist&lt;/editType&gt;&lt;maxLength /&gt;&lt;formatString /&gt;&lt;dataOptions /&gt;&lt;allowDefault /&gt;&lt;defaultValue /&gt;&lt;regularExpressions /&gt;&lt;dataOptionsCodes /&gt;&lt;/dataItem&gt;&lt;dataItem&gt;&lt;id&gt;agenciesZipcode&lt;/id&gt;&lt;name&gt;代理机构邮编&lt;/name&gt;&lt;value /&gt;&lt;type&gt;机构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Y&lt;/isVisible &gt;&lt;isSystem&gt;false&lt;/isSystem&gt;&lt;/dataItem&gt;&lt;dataItem&gt;&lt;id&gt;agenciesTel&lt;/id&gt;&lt;name&gt;代理机构联系方式&lt;/name&gt;&lt;value /&gt;&lt;type&gt;机构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Y&lt;/isVisible &gt;&lt;isSystem&gt;false&lt;/isSystem&gt;&lt;/dataItem&gt;&lt;dataItem&gt;&lt;id&gt;agenciesBank&lt;/id&gt;&lt;name&gt;代理机构开户银行&lt;/name&gt;&lt;value /&gt;&lt;type&gt;机构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N&lt;/isVisible &gt;&lt;isSystem&gt;false&lt;/isSystem&gt;&lt;/dataItem&gt;&lt;dataItem&gt;&lt;id&gt;agenciesBankAccount&lt;/id&gt;&lt;name&gt;代理机构开户银行账号&lt;/name&gt;&lt;value /&gt;&lt;type&gt;机构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Y&lt;/isVisible &gt;&lt;isSystem&gt;false&lt;/isSystem&gt;&lt;/dataItem&gt;&lt;dataItem&gt;&lt;id&gt;GoodsList&lt;/id&gt;&lt;name&gt;标的物列表&lt;/name&gt;&lt;value /&gt;&lt;type&gt;项目基本信息&lt;/type&gt;&lt;readOnly&gt;false&lt;/readOnly&gt;&lt;isMust /&gt;&lt;isVisible /&gt;&lt;remark /&gt;&lt;dataType&gt;string&lt;/dataType&gt;&lt;editType&gt;edit&lt;/editType&gt;&lt;maxLength /&gt;&lt;formatString /&gt;&lt;dataOptions /&gt;&lt;allowDefault&gt;false&lt;/allowDefault&gt;&lt;defaultValue /&gt;&lt;regularExpressions /&gt;&lt;dataOptionsCodes /&gt;&lt;isVisible &gt;N&lt;/isVisible &gt;&lt;isSystem&gt;false&lt;/isSystem&gt;&lt;/dataItem&gt;&lt;dataItem&gt;&lt;id&gt;tenderArea&lt;/id&gt;&lt;name&gt;招标范围&lt;/name&gt;&lt;value /&gt;&lt;type&gt;项目基本信息&lt;/type&gt;&lt;readOnly&gt;false&lt;/readOnly&gt;&lt;isMust /&gt;&lt;isVisible /&gt;&lt;remark /&gt;&lt;dataType&gt;string&lt;/dataType&gt;&lt;editType&gt;edit&lt;/editType&gt;&lt;maxLength /&gt;&lt;formatString /&gt;&lt;dataOptions /&gt;&lt;allowDefault /&gt;&lt;defaultValue /&gt;&lt;regularExpressions /&gt;&lt;dataOptionsCodes /&gt;&lt;isVisible &gt;Y&lt;/isVisible &gt;&lt;isSystem&gt;true&lt;/isSystem&gt;&lt;/dataItem&gt;&lt;dataItem&gt;&lt;id&gt;workTime&lt;/id&gt;&lt;name&gt;工期&lt;/name&gt;&lt;value /&gt;&lt;type&gt;建设工程信息&lt;/type&gt;&lt;readOnly&gt;false&lt;/readOnly&gt;&lt;isMust /&gt;&lt;isVisible /&gt;&lt;remark /&gt;&lt;dataType&gt;string&lt;/dataType&gt;&lt;editType&gt;edit&lt;/editType&gt;&lt;maxLength /&gt;&lt;formatString /&gt;&lt;dataOptions&gt;12个月&lt;/dataOptions&gt;&lt;allowDefault /&gt;&lt;defaultValue /&gt;&lt;regularExpressions /&gt;&lt;dataOptionsCodes /&gt;&lt;isSystem&gt;true&lt;/isSystem&gt;&lt;/dataItem&gt;&lt;dataItem&gt;&lt;id&gt;projectAreaName&lt;/id&gt;&lt;name&gt;项目地址&lt;/name&gt;&lt;value /&gt;&lt;type&gt;建设工程信息&lt;/type&gt;&lt;readOnly&gt;false&lt;/readOnly&gt;&lt;isMust /&gt;&lt;isVisible /&gt;&lt;remark&gt;工程地点&lt;/remark&gt;&lt;dataType&gt;string&lt;/dataType&gt;&lt;editType&gt;edit&lt;/editType&gt;&lt;maxLength /&gt;&lt;formatString /&gt;&lt;dataOptions /&gt;&lt;allowDefault /&gt;&lt;defaultValue /&gt;&lt;regularExpressions /&gt;&lt;dataOptionsCodes /&gt;&lt;isSystem&gt;true&lt;/isSystem&gt;&lt;/dataItem&gt;&lt;dataItem&gt;&lt;id&gt;biddingRequire&lt;/id&gt;&lt;name&gt;质量标准&lt;/name&gt;&lt;value /&gt;&lt;type&gt;项目基本信息&lt;/type&gt;&lt;readOnly&gt;false&lt;/readOnly&gt;&lt;isMust /&gt;&lt;isVisible /&gt;&lt;remark /&gt;&lt;dataType&gt;string&lt;/dataType&gt;&lt;editType&gt;edit&lt;/editType&gt;&lt;maxLength /&gt;&lt;formatString /&gt;&lt;dataOptions /&gt;&lt;allowDefault /&gt;&lt;defaultValue /&gt;&lt;regularExpressions /&gt;&lt;dataOptionsCodes /&gt;&lt;isVisible &gt;Y&lt;/isVisible &gt;&lt;isSystem&gt;true&lt;/isSystem&gt;&lt;/dataItem&gt;&lt;dataItem&gt;&lt;id&gt;bidEndTime&lt;/id&gt;&lt;name&gt;投标截止时间&lt;/name&gt;&lt;value /&gt;&lt;type&gt;投标信息&lt;/type&gt;&lt;readOnly&gt;false&lt;/readOnly&gt;&lt;isMust /&gt;&lt;isVisible /&gt;&lt;remark /&gt;&lt;dataType&gt;datetime&lt;/dataType&gt;&lt;editType&gt;dateTimePicker&lt;/editType&gt;&lt;maxLength /&gt;&lt;formatString&gt;yyyy年MM月dd日HH时mm分&lt;/formatString&gt;&lt;dataOptions /&gt;&lt;allowDefault /&gt;&lt;defaultValue /&gt;&lt;regularExpressions /&gt;&lt;dataOptionsCodes /&gt;&lt;isSystem&gt;true&lt;/isSystem&gt;&lt;/dataItem&gt;&lt;/dataItemList&gt;"/>
  </w:docVars>
  <w:rsids>
    <w:rsidRoot w:val="00010200"/>
    <w:rsid w:val="00001393"/>
    <w:rsid w:val="00002AB4"/>
    <w:rsid w:val="00004E5B"/>
    <w:rsid w:val="00005F52"/>
    <w:rsid w:val="00007C9F"/>
    <w:rsid w:val="00010200"/>
    <w:rsid w:val="00010BDE"/>
    <w:rsid w:val="00011946"/>
    <w:rsid w:val="00015038"/>
    <w:rsid w:val="00016C1F"/>
    <w:rsid w:val="00020701"/>
    <w:rsid w:val="00022BE1"/>
    <w:rsid w:val="00023FFE"/>
    <w:rsid w:val="00024DBF"/>
    <w:rsid w:val="00034ADB"/>
    <w:rsid w:val="00035016"/>
    <w:rsid w:val="00035A57"/>
    <w:rsid w:val="00035B44"/>
    <w:rsid w:val="000371D3"/>
    <w:rsid w:val="000466BB"/>
    <w:rsid w:val="00050F3D"/>
    <w:rsid w:val="00056AAB"/>
    <w:rsid w:val="0005738B"/>
    <w:rsid w:val="000604DF"/>
    <w:rsid w:val="0006287F"/>
    <w:rsid w:val="0006359D"/>
    <w:rsid w:val="000716CA"/>
    <w:rsid w:val="000764DC"/>
    <w:rsid w:val="00076BED"/>
    <w:rsid w:val="000779A9"/>
    <w:rsid w:val="00080772"/>
    <w:rsid w:val="00082439"/>
    <w:rsid w:val="00085DCE"/>
    <w:rsid w:val="000861E8"/>
    <w:rsid w:val="00092212"/>
    <w:rsid w:val="00092AE5"/>
    <w:rsid w:val="00092C30"/>
    <w:rsid w:val="00094BF7"/>
    <w:rsid w:val="00096E81"/>
    <w:rsid w:val="00097D64"/>
    <w:rsid w:val="000A138B"/>
    <w:rsid w:val="000A13CA"/>
    <w:rsid w:val="000A4793"/>
    <w:rsid w:val="000A5725"/>
    <w:rsid w:val="000B06B8"/>
    <w:rsid w:val="000B1B1D"/>
    <w:rsid w:val="000B6E71"/>
    <w:rsid w:val="000B7A91"/>
    <w:rsid w:val="000C0012"/>
    <w:rsid w:val="000C0013"/>
    <w:rsid w:val="000C49FE"/>
    <w:rsid w:val="000C500A"/>
    <w:rsid w:val="000C5121"/>
    <w:rsid w:val="000D043C"/>
    <w:rsid w:val="000D1DE2"/>
    <w:rsid w:val="000D4F49"/>
    <w:rsid w:val="000D7588"/>
    <w:rsid w:val="000E0BD2"/>
    <w:rsid w:val="000E4235"/>
    <w:rsid w:val="000E589E"/>
    <w:rsid w:val="000E64FB"/>
    <w:rsid w:val="000F0E21"/>
    <w:rsid w:val="000F25C0"/>
    <w:rsid w:val="000F60A8"/>
    <w:rsid w:val="001017AE"/>
    <w:rsid w:val="00101866"/>
    <w:rsid w:val="0010580D"/>
    <w:rsid w:val="00105FFF"/>
    <w:rsid w:val="001062F4"/>
    <w:rsid w:val="001075B2"/>
    <w:rsid w:val="00107D73"/>
    <w:rsid w:val="00110B80"/>
    <w:rsid w:val="00115347"/>
    <w:rsid w:val="00120339"/>
    <w:rsid w:val="00121BEC"/>
    <w:rsid w:val="0012390F"/>
    <w:rsid w:val="0012498D"/>
    <w:rsid w:val="0012783F"/>
    <w:rsid w:val="00130563"/>
    <w:rsid w:val="00131B53"/>
    <w:rsid w:val="001348A8"/>
    <w:rsid w:val="00135E77"/>
    <w:rsid w:val="00136A81"/>
    <w:rsid w:val="001377E0"/>
    <w:rsid w:val="001378BF"/>
    <w:rsid w:val="00141A34"/>
    <w:rsid w:val="00144256"/>
    <w:rsid w:val="00147955"/>
    <w:rsid w:val="00150FFC"/>
    <w:rsid w:val="00153882"/>
    <w:rsid w:val="001543F2"/>
    <w:rsid w:val="001619CE"/>
    <w:rsid w:val="001626C3"/>
    <w:rsid w:val="0016678B"/>
    <w:rsid w:val="001704F8"/>
    <w:rsid w:val="0017169D"/>
    <w:rsid w:val="00173385"/>
    <w:rsid w:val="001740A2"/>
    <w:rsid w:val="0017468F"/>
    <w:rsid w:val="001773B1"/>
    <w:rsid w:val="00180A82"/>
    <w:rsid w:val="00180FC9"/>
    <w:rsid w:val="00182BC3"/>
    <w:rsid w:val="00186E4D"/>
    <w:rsid w:val="00186FB3"/>
    <w:rsid w:val="0019066D"/>
    <w:rsid w:val="00192672"/>
    <w:rsid w:val="001A2C66"/>
    <w:rsid w:val="001A426A"/>
    <w:rsid w:val="001A59E9"/>
    <w:rsid w:val="001A6319"/>
    <w:rsid w:val="001A73B9"/>
    <w:rsid w:val="001B3A69"/>
    <w:rsid w:val="001C0188"/>
    <w:rsid w:val="001C2C7F"/>
    <w:rsid w:val="001C538E"/>
    <w:rsid w:val="001C581B"/>
    <w:rsid w:val="001C60B6"/>
    <w:rsid w:val="001C6BDC"/>
    <w:rsid w:val="001D1089"/>
    <w:rsid w:val="001D3D14"/>
    <w:rsid w:val="001D3FB5"/>
    <w:rsid w:val="001D4C9F"/>
    <w:rsid w:val="001D7DD6"/>
    <w:rsid w:val="001E044F"/>
    <w:rsid w:val="001E340E"/>
    <w:rsid w:val="001E7614"/>
    <w:rsid w:val="001F12FF"/>
    <w:rsid w:val="001F5B67"/>
    <w:rsid w:val="002017F0"/>
    <w:rsid w:val="00203ECA"/>
    <w:rsid w:val="002056C1"/>
    <w:rsid w:val="00211C14"/>
    <w:rsid w:val="00214119"/>
    <w:rsid w:val="00215F69"/>
    <w:rsid w:val="00217FE1"/>
    <w:rsid w:val="002200CB"/>
    <w:rsid w:val="002215B4"/>
    <w:rsid w:val="00225A93"/>
    <w:rsid w:val="00226FF6"/>
    <w:rsid w:val="00227F13"/>
    <w:rsid w:val="00230011"/>
    <w:rsid w:val="0023042E"/>
    <w:rsid w:val="002319F5"/>
    <w:rsid w:val="00232309"/>
    <w:rsid w:val="00232C0C"/>
    <w:rsid w:val="002335B6"/>
    <w:rsid w:val="00235007"/>
    <w:rsid w:val="00235E45"/>
    <w:rsid w:val="00246347"/>
    <w:rsid w:val="0024762A"/>
    <w:rsid w:val="0024793B"/>
    <w:rsid w:val="00247F90"/>
    <w:rsid w:val="00255017"/>
    <w:rsid w:val="00255751"/>
    <w:rsid w:val="002564AC"/>
    <w:rsid w:val="00261052"/>
    <w:rsid w:val="0026468C"/>
    <w:rsid w:val="00266E2E"/>
    <w:rsid w:val="00267147"/>
    <w:rsid w:val="0027185C"/>
    <w:rsid w:val="00272AC6"/>
    <w:rsid w:val="002749EE"/>
    <w:rsid w:val="00274EA7"/>
    <w:rsid w:val="0027529C"/>
    <w:rsid w:val="00276B16"/>
    <w:rsid w:val="002801AD"/>
    <w:rsid w:val="00282212"/>
    <w:rsid w:val="00284D63"/>
    <w:rsid w:val="00294D85"/>
    <w:rsid w:val="00295377"/>
    <w:rsid w:val="002A3A80"/>
    <w:rsid w:val="002A674C"/>
    <w:rsid w:val="002B14A2"/>
    <w:rsid w:val="002B2FD1"/>
    <w:rsid w:val="002B4B20"/>
    <w:rsid w:val="002B4DDF"/>
    <w:rsid w:val="002C0ADA"/>
    <w:rsid w:val="002C15DF"/>
    <w:rsid w:val="002C2BA1"/>
    <w:rsid w:val="002C4940"/>
    <w:rsid w:val="002C6060"/>
    <w:rsid w:val="002C60FE"/>
    <w:rsid w:val="002D3B72"/>
    <w:rsid w:val="002D4C38"/>
    <w:rsid w:val="002D5712"/>
    <w:rsid w:val="002D6CBD"/>
    <w:rsid w:val="002E2EAB"/>
    <w:rsid w:val="002E42BC"/>
    <w:rsid w:val="002E5387"/>
    <w:rsid w:val="002E6E12"/>
    <w:rsid w:val="002E7A9D"/>
    <w:rsid w:val="002F1282"/>
    <w:rsid w:val="002F2D3A"/>
    <w:rsid w:val="002F43A1"/>
    <w:rsid w:val="002F4C5C"/>
    <w:rsid w:val="003063FC"/>
    <w:rsid w:val="00310EC0"/>
    <w:rsid w:val="00313CED"/>
    <w:rsid w:val="00316062"/>
    <w:rsid w:val="0032025C"/>
    <w:rsid w:val="00322544"/>
    <w:rsid w:val="00322DEE"/>
    <w:rsid w:val="003235D2"/>
    <w:rsid w:val="003245D4"/>
    <w:rsid w:val="0032777B"/>
    <w:rsid w:val="00327985"/>
    <w:rsid w:val="0033061C"/>
    <w:rsid w:val="0033131F"/>
    <w:rsid w:val="00332476"/>
    <w:rsid w:val="00335968"/>
    <w:rsid w:val="003422FB"/>
    <w:rsid w:val="00345D5A"/>
    <w:rsid w:val="00346A91"/>
    <w:rsid w:val="00347B0C"/>
    <w:rsid w:val="003563B4"/>
    <w:rsid w:val="00362749"/>
    <w:rsid w:val="00362E4D"/>
    <w:rsid w:val="00367D77"/>
    <w:rsid w:val="003702D6"/>
    <w:rsid w:val="00370743"/>
    <w:rsid w:val="003736DD"/>
    <w:rsid w:val="0037404C"/>
    <w:rsid w:val="003747FD"/>
    <w:rsid w:val="00375BD9"/>
    <w:rsid w:val="003779F4"/>
    <w:rsid w:val="003812F6"/>
    <w:rsid w:val="0038663C"/>
    <w:rsid w:val="00386FEA"/>
    <w:rsid w:val="003902D6"/>
    <w:rsid w:val="00390BCA"/>
    <w:rsid w:val="00394565"/>
    <w:rsid w:val="00395E5F"/>
    <w:rsid w:val="00396762"/>
    <w:rsid w:val="00396DCC"/>
    <w:rsid w:val="00397578"/>
    <w:rsid w:val="003A2DAF"/>
    <w:rsid w:val="003A2F38"/>
    <w:rsid w:val="003A3BB6"/>
    <w:rsid w:val="003B036C"/>
    <w:rsid w:val="003B21C7"/>
    <w:rsid w:val="003B4C2D"/>
    <w:rsid w:val="003B6F22"/>
    <w:rsid w:val="003B73CB"/>
    <w:rsid w:val="003B7F4A"/>
    <w:rsid w:val="003C196A"/>
    <w:rsid w:val="003C4BE5"/>
    <w:rsid w:val="003C69A0"/>
    <w:rsid w:val="003C75D1"/>
    <w:rsid w:val="003D3AB0"/>
    <w:rsid w:val="003D60FE"/>
    <w:rsid w:val="003D66EF"/>
    <w:rsid w:val="003E389E"/>
    <w:rsid w:val="003E4D1D"/>
    <w:rsid w:val="003E5A96"/>
    <w:rsid w:val="003E60B2"/>
    <w:rsid w:val="003E73EC"/>
    <w:rsid w:val="003E7E53"/>
    <w:rsid w:val="003F0014"/>
    <w:rsid w:val="003F06A3"/>
    <w:rsid w:val="00400181"/>
    <w:rsid w:val="004014A1"/>
    <w:rsid w:val="004028B5"/>
    <w:rsid w:val="00403F15"/>
    <w:rsid w:val="00413103"/>
    <w:rsid w:val="004155AF"/>
    <w:rsid w:val="00415682"/>
    <w:rsid w:val="00416CB6"/>
    <w:rsid w:val="00417978"/>
    <w:rsid w:val="0042268A"/>
    <w:rsid w:val="00423615"/>
    <w:rsid w:val="004274EA"/>
    <w:rsid w:val="00430C2F"/>
    <w:rsid w:val="004322F1"/>
    <w:rsid w:val="00433DC9"/>
    <w:rsid w:val="004423FF"/>
    <w:rsid w:val="00443663"/>
    <w:rsid w:val="004453C4"/>
    <w:rsid w:val="00446BA4"/>
    <w:rsid w:val="004471ED"/>
    <w:rsid w:val="00452298"/>
    <w:rsid w:val="00454105"/>
    <w:rsid w:val="0045504B"/>
    <w:rsid w:val="004619F8"/>
    <w:rsid w:val="00461E2A"/>
    <w:rsid w:val="00466C0F"/>
    <w:rsid w:val="0046787F"/>
    <w:rsid w:val="00467F1C"/>
    <w:rsid w:val="0047402D"/>
    <w:rsid w:val="00474A59"/>
    <w:rsid w:val="004768B8"/>
    <w:rsid w:val="00481606"/>
    <w:rsid w:val="004818ED"/>
    <w:rsid w:val="00485E3C"/>
    <w:rsid w:val="004874E2"/>
    <w:rsid w:val="00494FC9"/>
    <w:rsid w:val="00495E5D"/>
    <w:rsid w:val="00496B91"/>
    <w:rsid w:val="00497141"/>
    <w:rsid w:val="004974A8"/>
    <w:rsid w:val="004A095E"/>
    <w:rsid w:val="004A2C4D"/>
    <w:rsid w:val="004A3407"/>
    <w:rsid w:val="004A3525"/>
    <w:rsid w:val="004A48DE"/>
    <w:rsid w:val="004A5433"/>
    <w:rsid w:val="004A6ABD"/>
    <w:rsid w:val="004B2D94"/>
    <w:rsid w:val="004B75FB"/>
    <w:rsid w:val="004C5CC3"/>
    <w:rsid w:val="004C6758"/>
    <w:rsid w:val="004D2659"/>
    <w:rsid w:val="004D2E04"/>
    <w:rsid w:val="004D469C"/>
    <w:rsid w:val="004D7892"/>
    <w:rsid w:val="004E110A"/>
    <w:rsid w:val="004E6296"/>
    <w:rsid w:val="004E65A2"/>
    <w:rsid w:val="004F2601"/>
    <w:rsid w:val="004F28A8"/>
    <w:rsid w:val="004F5A78"/>
    <w:rsid w:val="004F5D41"/>
    <w:rsid w:val="004F6530"/>
    <w:rsid w:val="004F6B26"/>
    <w:rsid w:val="0050254E"/>
    <w:rsid w:val="0050656A"/>
    <w:rsid w:val="00506AFD"/>
    <w:rsid w:val="00507FCA"/>
    <w:rsid w:val="00511095"/>
    <w:rsid w:val="00512D82"/>
    <w:rsid w:val="00513742"/>
    <w:rsid w:val="00513AFB"/>
    <w:rsid w:val="005165DC"/>
    <w:rsid w:val="00517E6E"/>
    <w:rsid w:val="005202B5"/>
    <w:rsid w:val="00523809"/>
    <w:rsid w:val="00525E64"/>
    <w:rsid w:val="00526E11"/>
    <w:rsid w:val="00532000"/>
    <w:rsid w:val="00533699"/>
    <w:rsid w:val="0053445E"/>
    <w:rsid w:val="00534ADC"/>
    <w:rsid w:val="00534C17"/>
    <w:rsid w:val="0053558F"/>
    <w:rsid w:val="005362F8"/>
    <w:rsid w:val="0053742D"/>
    <w:rsid w:val="00537A93"/>
    <w:rsid w:val="005451D9"/>
    <w:rsid w:val="005456B0"/>
    <w:rsid w:val="00546057"/>
    <w:rsid w:val="00551CF8"/>
    <w:rsid w:val="005530EF"/>
    <w:rsid w:val="0055604E"/>
    <w:rsid w:val="00560743"/>
    <w:rsid w:val="00560D33"/>
    <w:rsid w:val="00560F85"/>
    <w:rsid w:val="00563EB6"/>
    <w:rsid w:val="00567627"/>
    <w:rsid w:val="005703B4"/>
    <w:rsid w:val="00575F9B"/>
    <w:rsid w:val="00580056"/>
    <w:rsid w:val="00586617"/>
    <w:rsid w:val="005902E0"/>
    <w:rsid w:val="00590416"/>
    <w:rsid w:val="00592802"/>
    <w:rsid w:val="00593495"/>
    <w:rsid w:val="00593568"/>
    <w:rsid w:val="005937E5"/>
    <w:rsid w:val="00594B63"/>
    <w:rsid w:val="00596C6F"/>
    <w:rsid w:val="005974CE"/>
    <w:rsid w:val="005A18B1"/>
    <w:rsid w:val="005A2D82"/>
    <w:rsid w:val="005A3578"/>
    <w:rsid w:val="005A49C1"/>
    <w:rsid w:val="005A5639"/>
    <w:rsid w:val="005A7431"/>
    <w:rsid w:val="005B0662"/>
    <w:rsid w:val="005B5105"/>
    <w:rsid w:val="005B6288"/>
    <w:rsid w:val="005C1817"/>
    <w:rsid w:val="005C5999"/>
    <w:rsid w:val="005C7AEB"/>
    <w:rsid w:val="005D1967"/>
    <w:rsid w:val="005E3527"/>
    <w:rsid w:val="005F001C"/>
    <w:rsid w:val="005F0468"/>
    <w:rsid w:val="005F1E39"/>
    <w:rsid w:val="005F4758"/>
    <w:rsid w:val="005F7AE4"/>
    <w:rsid w:val="00600C99"/>
    <w:rsid w:val="0060521C"/>
    <w:rsid w:val="00612958"/>
    <w:rsid w:val="0061413F"/>
    <w:rsid w:val="00615356"/>
    <w:rsid w:val="0061596F"/>
    <w:rsid w:val="00616C8A"/>
    <w:rsid w:val="00621C26"/>
    <w:rsid w:val="00624083"/>
    <w:rsid w:val="00624B62"/>
    <w:rsid w:val="00633BDD"/>
    <w:rsid w:val="00637797"/>
    <w:rsid w:val="00640196"/>
    <w:rsid w:val="006425FC"/>
    <w:rsid w:val="00644502"/>
    <w:rsid w:val="00644556"/>
    <w:rsid w:val="006447B9"/>
    <w:rsid w:val="006451B1"/>
    <w:rsid w:val="00646BFD"/>
    <w:rsid w:val="00660B3F"/>
    <w:rsid w:val="00660D3F"/>
    <w:rsid w:val="00663F3B"/>
    <w:rsid w:val="00666D06"/>
    <w:rsid w:val="00667311"/>
    <w:rsid w:val="00667EFB"/>
    <w:rsid w:val="006707D5"/>
    <w:rsid w:val="006711AB"/>
    <w:rsid w:val="0067335E"/>
    <w:rsid w:val="00674DB2"/>
    <w:rsid w:val="006808E8"/>
    <w:rsid w:val="00680BC5"/>
    <w:rsid w:val="006810D0"/>
    <w:rsid w:val="00682C33"/>
    <w:rsid w:val="006839D9"/>
    <w:rsid w:val="00690814"/>
    <w:rsid w:val="00690FBD"/>
    <w:rsid w:val="0069116C"/>
    <w:rsid w:val="006921F5"/>
    <w:rsid w:val="00693D08"/>
    <w:rsid w:val="00694906"/>
    <w:rsid w:val="00695508"/>
    <w:rsid w:val="00695A2F"/>
    <w:rsid w:val="006973EC"/>
    <w:rsid w:val="006A0F56"/>
    <w:rsid w:val="006A273B"/>
    <w:rsid w:val="006A3B6A"/>
    <w:rsid w:val="006A6229"/>
    <w:rsid w:val="006B0448"/>
    <w:rsid w:val="006B047E"/>
    <w:rsid w:val="006B2BC5"/>
    <w:rsid w:val="006B4D56"/>
    <w:rsid w:val="006C00D1"/>
    <w:rsid w:val="006C013D"/>
    <w:rsid w:val="006C31C3"/>
    <w:rsid w:val="006C52F9"/>
    <w:rsid w:val="006D0107"/>
    <w:rsid w:val="006D0BE7"/>
    <w:rsid w:val="006D16A9"/>
    <w:rsid w:val="006D2B59"/>
    <w:rsid w:val="006E095B"/>
    <w:rsid w:val="006E0A8C"/>
    <w:rsid w:val="006E1073"/>
    <w:rsid w:val="006E16D4"/>
    <w:rsid w:val="006E74D8"/>
    <w:rsid w:val="006F38B4"/>
    <w:rsid w:val="006F48C2"/>
    <w:rsid w:val="006F519B"/>
    <w:rsid w:val="006F5977"/>
    <w:rsid w:val="006F75C5"/>
    <w:rsid w:val="00702101"/>
    <w:rsid w:val="007042B4"/>
    <w:rsid w:val="00711E0A"/>
    <w:rsid w:val="00715EFA"/>
    <w:rsid w:val="007165EB"/>
    <w:rsid w:val="00717EFA"/>
    <w:rsid w:val="00722457"/>
    <w:rsid w:val="00724D0E"/>
    <w:rsid w:val="007255D6"/>
    <w:rsid w:val="00725A94"/>
    <w:rsid w:val="00731024"/>
    <w:rsid w:val="00733C52"/>
    <w:rsid w:val="00740229"/>
    <w:rsid w:val="00740A00"/>
    <w:rsid w:val="00740AA6"/>
    <w:rsid w:val="00740EC5"/>
    <w:rsid w:val="007421BF"/>
    <w:rsid w:val="00745D28"/>
    <w:rsid w:val="00747375"/>
    <w:rsid w:val="007539ED"/>
    <w:rsid w:val="007557C8"/>
    <w:rsid w:val="00755E7F"/>
    <w:rsid w:val="007560CC"/>
    <w:rsid w:val="00757BB5"/>
    <w:rsid w:val="00763893"/>
    <w:rsid w:val="00766B66"/>
    <w:rsid w:val="007671FA"/>
    <w:rsid w:val="007704C6"/>
    <w:rsid w:val="007733E5"/>
    <w:rsid w:val="007738AE"/>
    <w:rsid w:val="007766D4"/>
    <w:rsid w:val="00783C8A"/>
    <w:rsid w:val="007843A4"/>
    <w:rsid w:val="00786D78"/>
    <w:rsid w:val="00791FF9"/>
    <w:rsid w:val="00792142"/>
    <w:rsid w:val="00796CC6"/>
    <w:rsid w:val="007B1EDC"/>
    <w:rsid w:val="007B6A60"/>
    <w:rsid w:val="007C1282"/>
    <w:rsid w:val="007C433F"/>
    <w:rsid w:val="007C6C76"/>
    <w:rsid w:val="007C7858"/>
    <w:rsid w:val="007D195B"/>
    <w:rsid w:val="007D241D"/>
    <w:rsid w:val="007E011B"/>
    <w:rsid w:val="007E3B19"/>
    <w:rsid w:val="007E6CB1"/>
    <w:rsid w:val="007E7138"/>
    <w:rsid w:val="007F0CE9"/>
    <w:rsid w:val="007F3256"/>
    <w:rsid w:val="007F46C6"/>
    <w:rsid w:val="0080048D"/>
    <w:rsid w:val="0080153A"/>
    <w:rsid w:val="00802AFB"/>
    <w:rsid w:val="0080336A"/>
    <w:rsid w:val="008038B6"/>
    <w:rsid w:val="008059C9"/>
    <w:rsid w:val="00812588"/>
    <w:rsid w:val="00814C10"/>
    <w:rsid w:val="008159E1"/>
    <w:rsid w:val="00820BF9"/>
    <w:rsid w:val="008210FD"/>
    <w:rsid w:val="008243E0"/>
    <w:rsid w:val="00824CC3"/>
    <w:rsid w:val="00824F6F"/>
    <w:rsid w:val="00825280"/>
    <w:rsid w:val="00833E9B"/>
    <w:rsid w:val="00836893"/>
    <w:rsid w:val="0083731F"/>
    <w:rsid w:val="00842C9C"/>
    <w:rsid w:val="008443AF"/>
    <w:rsid w:val="00844634"/>
    <w:rsid w:val="008465FC"/>
    <w:rsid w:val="00846F99"/>
    <w:rsid w:val="00852FAC"/>
    <w:rsid w:val="00853EF9"/>
    <w:rsid w:val="008555D4"/>
    <w:rsid w:val="008557F0"/>
    <w:rsid w:val="00856D42"/>
    <w:rsid w:val="008615A2"/>
    <w:rsid w:val="00863161"/>
    <w:rsid w:val="00863BD3"/>
    <w:rsid w:val="008656F2"/>
    <w:rsid w:val="00865A54"/>
    <w:rsid w:val="00867A06"/>
    <w:rsid w:val="00871AB8"/>
    <w:rsid w:val="008767A7"/>
    <w:rsid w:val="00880A51"/>
    <w:rsid w:val="008832ED"/>
    <w:rsid w:val="008852A6"/>
    <w:rsid w:val="00887E7E"/>
    <w:rsid w:val="00891A75"/>
    <w:rsid w:val="008935D4"/>
    <w:rsid w:val="00894349"/>
    <w:rsid w:val="0089680A"/>
    <w:rsid w:val="008A024E"/>
    <w:rsid w:val="008A1DA9"/>
    <w:rsid w:val="008A4B3E"/>
    <w:rsid w:val="008B064E"/>
    <w:rsid w:val="008B7C03"/>
    <w:rsid w:val="008C0761"/>
    <w:rsid w:val="008C0F91"/>
    <w:rsid w:val="008C1102"/>
    <w:rsid w:val="008C555E"/>
    <w:rsid w:val="008D0047"/>
    <w:rsid w:val="008D12DD"/>
    <w:rsid w:val="008D1317"/>
    <w:rsid w:val="008D1768"/>
    <w:rsid w:val="008D7EF3"/>
    <w:rsid w:val="008E1923"/>
    <w:rsid w:val="008E1BA4"/>
    <w:rsid w:val="008E6C13"/>
    <w:rsid w:val="008F04FE"/>
    <w:rsid w:val="008F12F9"/>
    <w:rsid w:val="008F1625"/>
    <w:rsid w:val="008F22D3"/>
    <w:rsid w:val="008F3882"/>
    <w:rsid w:val="008F5742"/>
    <w:rsid w:val="008F76F8"/>
    <w:rsid w:val="009011B5"/>
    <w:rsid w:val="0090220E"/>
    <w:rsid w:val="00904574"/>
    <w:rsid w:val="009055C4"/>
    <w:rsid w:val="009078A7"/>
    <w:rsid w:val="00910DE1"/>
    <w:rsid w:val="0091663E"/>
    <w:rsid w:val="00920C9F"/>
    <w:rsid w:val="00927B5B"/>
    <w:rsid w:val="00935174"/>
    <w:rsid w:val="009354E7"/>
    <w:rsid w:val="0093586C"/>
    <w:rsid w:val="009358AB"/>
    <w:rsid w:val="009360DF"/>
    <w:rsid w:val="00943312"/>
    <w:rsid w:val="00943AC7"/>
    <w:rsid w:val="009517E3"/>
    <w:rsid w:val="009526B5"/>
    <w:rsid w:val="0095374B"/>
    <w:rsid w:val="0095411A"/>
    <w:rsid w:val="009547E7"/>
    <w:rsid w:val="009549FC"/>
    <w:rsid w:val="009605E3"/>
    <w:rsid w:val="00962B84"/>
    <w:rsid w:val="00965C52"/>
    <w:rsid w:val="00966122"/>
    <w:rsid w:val="00966346"/>
    <w:rsid w:val="00966509"/>
    <w:rsid w:val="00971523"/>
    <w:rsid w:val="009807E8"/>
    <w:rsid w:val="009834C4"/>
    <w:rsid w:val="00983632"/>
    <w:rsid w:val="00984178"/>
    <w:rsid w:val="0098627B"/>
    <w:rsid w:val="009872D0"/>
    <w:rsid w:val="009873BE"/>
    <w:rsid w:val="00990E84"/>
    <w:rsid w:val="00992516"/>
    <w:rsid w:val="00993E54"/>
    <w:rsid w:val="00994263"/>
    <w:rsid w:val="00995C58"/>
    <w:rsid w:val="00995E20"/>
    <w:rsid w:val="00996D62"/>
    <w:rsid w:val="009A09B0"/>
    <w:rsid w:val="009A0B23"/>
    <w:rsid w:val="009A2251"/>
    <w:rsid w:val="009A37D6"/>
    <w:rsid w:val="009B0B43"/>
    <w:rsid w:val="009B502C"/>
    <w:rsid w:val="009B5855"/>
    <w:rsid w:val="009C0CC4"/>
    <w:rsid w:val="009C1C3B"/>
    <w:rsid w:val="009C269F"/>
    <w:rsid w:val="009C2A69"/>
    <w:rsid w:val="009C4BB0"/>
    <w:rsid w:val="009C7508"/>
    <w:rsid w:val="009D09A4"/>
    <w:rsid w:val="009D4A62"/>
    <w:rsid w:val="009D6430"/>
    <w:rsid w:val="009D7218"/>
    <w:rsid w:val="009E307F"/>
    <w:rsid w:val="009E3BF4"/>
    <w:rsid w:val="009E4491"/>
    <w:rsid w:val="009E4538"/>
    <w:rsid w:val="009E53D3"/>
    <w:rsid w:val="009E5D5D"/>
    <w:rsid w:val="009F2484"/>
    <w:rsid w:val="009F5025"/>
    <w:rsid w:val="009F5893"/>
    <w:rsid w:val="009F6573"/>
    <w:rsid w:val="009F6C7A"/>
    <w:rsid w:val="00A03B33"/>
    <w:rsid w:val="00A04ABA"/>
    <w:rsid w:val="00A10FB2"/>
    <w:rsid w:val="00A13000"/>
    <w:rsid w:val="00A176FA"/>
    <w:rsid w:val="00A2150E"/>
    <w:rsid w:val="00A248F1"/>
    <w:rsid w:val="00A24900"/>
    <w:rsid w:val="00A25454"/>
    <w:rsid w:val="00A279E4"/>
    <w:rsid w:val="00A31EA2"/>
    <w:rsid w:val="00A36B0B"/>
    <w:rsid w:val="00A46CB9"/>
    <w:rsid w:val="00A46EB5"/>
    <w:rsid w:val="00A52423"/>
    <w:rsid w:val="00A62EF6"/>
    <w:rsid w:val="00A6598A"/>
    <w:rsid w:val="00A77C01"/>
    <w:rsid w:val="00A8570C"/>
    <w:rsid w:val="00A87B29"/>
    <w:rsid w:val="00A962E5"/>
    <w:rsid w:val="00AA2A85"/>
    <w:rsid w:val="00AA5570"/>
    <w:rsid w:val="00AB0639"/>
    <w:rsid w:val="00AB3BAC"/>
    <w:rsid w:val="00AB6282"/>
    <w:rsid w:val="00AC7C9A"/>
    <w:rsid w:val="00AD273D"/>
    <w:rsid w:val="00AD3CA1"/>
    <w:rsid w:val="00AD5AC6"/>
    <w:rsid w:val="00AD7F2B"/>
    <w:rsid w:val="00AE18C9"/>
    <w:rsid w:val="00AE1A6F"/>
    <w:rsid w:val="00AE2D67"/>
    <w:rsid w:val="00AE3E49"/>
    <w:rsid w:val="00AE513B"/>
    <w:rsid w:val="00AE5C9A"/>
    <w:rsid w:val="00AE6F82"/>
    <w:rsid w:val="00AF2FBF"/>
    <w:rsid w:val="00AF3068"/>
    <w:rsid w:val="00AF4C76"/>
    <w:rsid w:val="00AF6941"/>
    <w:rsid w:val="00B007AA"/>
    <w:rsid w:val="00B00BA8"/>
    <w:rsid w:val="00B0347D"/>
    <w:rsid w:val="00B036B8"/>
    <w:rsid w:val="00B048E6"/>
    <w:rsid w:val="00B07D97"/>
    <w:rsid w:val="00B109EE"/>
    <w:rsid w:val="00B12CFC"/>
    <w:rsid w:val="00B1355D"/>
    <w:rsid w:val="00B14A1C"/>
    <w:rsid w:val="00B17554"/>
    <w:rsid w:val="00B21240"/>
    <w:rsid w:val="00B22B1A"/>
    <w:rsid w:val="00B23661"/>
    <w:rsid w:val="00B25323"/>
    <w:rsid w:val="00B25984"/>
    <w:rsid w:val="00B2613F"/>
    <w:rsid w:val="00B3039A"/>
    <w:rsid w:val="00B31B55"/>
    <w:rsid w:val="00B32460"/>
    <w:rsid w:val="00B35867"/>
    <w:rsid w:val="00B3598F"/>
    <w:rsid w:val="00B36723"/>
    <w:rsid w:val="00B4766C"/>
    <w:rsid w:val="00B50BF5"/>
    <w:rsid w:val="00B51DE1"/>
    <w:rsid w:val="00B51EB1"/>
    <w:rsid w:val="00B5246C"/>
    <w:rsid w:val="00B53B82"/>
    <w:rsid w:val="00B627CE"/>
    <w:rsid w:val="00B62C0B"/>
    <w:rsid w:val="00B62FFF"/>
    <w:rsid w:val="00B630F7"/>
    <w:rsid w:val="00B640D1"/>
    <w:rsid w:val="00B64C61"/>
    <w:rsid w:val="00B743F6"/>
    <w:rsid w:val="00B777EF"/>
    <w:rsid w:val="00B77CC2"/>
    <w:rsid w:val="00B77F9B"/>
    <w:rsid w:val="00B809B8"/>
    <w:rsid w:val="00B845CF"/>
    <w:rsid w:val="00B9285D"/>
    <w:rsid w:val="00B947DB"/>
    <w:rsid w:val="00B979B0"/>
    <w:rsid w:val="00BA363A"/>
    <w:rsid w:val="00BA789A"/>
    <w:rsid w:val="00BB053A"/>
    <w:rsid w:val="00BB1DA6"/>
    <w:rsid w:val="00BB2F73"/>
    <w:rsid w:val="00BB3316"/>
    <w:rsid w:val="00BC13C8"/>
    <w:rsid w:val="00BC1CD7"/>
    <w:rsid w:val="00BC2CF5"/>
    <w:rsid w:val="00BC32B1"/>
    <w:rsid w:val="00BC46E6"/>
    <w:rsid w:val="00BC5B0C"/>
    <w:rsid w:val="00BC6808"/>
    <w:rsid w:val="00BD0B5A"/>
    <w:rsid w:val="00BD1A0B"/>
    <w:rsid w:val="00BD42BE"/>
    <w:rsid w:val="00BE18BC"/>
    <w:rsid w:val="00BE30CA"/>
    <w:rsid w:val="00BE3461"/>
    <w:rsid w:val="00BF169B"/>
    <w:rsid w:val="00BF3122"/>
    <w:rsid w:val="00C02B90"/>
    <w:rsid w:val="00C031F8"/>
    <w:rsid w:val="00C04E76"/>
    <w:rsid w:val="00C07D0A"/>
    <w:rsid w:val="00C10AF5"/>
    <w:rsid w:val="00C12FCB"/>
    <w:rsid w:val="00C155EA"/>
    <w:rsid w:val="00C2496C"/>
    <w:rsid w:val="00C24CEA"/>
    <w:rsid w:val="00C33FE5"/>
    <w:rsid w:val="00C354DF"/>
    <w:rsid w:val="00C375CB"/>
    <w:rsid w:val="00C4080B"/>
    <w:rsid w:val="00C44853"/>
    <w:rsid w:val="00C47EFA"/>
    <w:rsid w:val="00C5051D"/>
    <w:rsid w:val="00C50E29"/>
    <w:rsid w:val="00C517DB"/>
    <w:rsid w:val="00C523D6"/>
    <w:rsid w:val="00C55EDA"/>
    <w:rsid w:val="00C565C8"/>
    <w:rsid w:val="00C565F7"/>
    <w:rsid w:val="00C62881"/>
    <w:rsid w:val="00C63277"/>
    <w:rsid w:val="00C63D13"/>
    <w:rsid w:val="00C66EC3"/>
    <w:rsid w:val="00C70799"/>
    <w:rsid w:val="00C71DA3"/>
    <w:rsid w:val="00C73B70"/>
    <w:rsid w:val="00C74253"/>
    <w:rsid w:val="00C80099"/>
    <w:rsid w:val="00C84B7A"/>
    <w:rsid w:val="00C86A43"/>
    <w:rsid w:val="00C8737A"/>
    <w:rsid w:val="00C873B2"/>
    <w:rsid w:val="00C87F0F"/>
    <w:rsid w:val="00C93B6A"/>
    <w:rsid w:val="00C95C41"/>
    <w:rsid w:val="00C96D9D"/>
    <w:rsid w:val="00CA00F8"/>
    <w:rsid w:val="00CA1765"/>
    <w:rsid w:val="00CA5006"/>
    <w:rsid w:val="00CA51E9"/>
    <w:rsid w:val="00CA6D66"/>
    <w:rsid w:val="00CC17F1"/>
    <w:rsid w:val="00CC20A9"/>
    <w:rsid w:val="00CC29A9"/>
    <w:rsid w:val="00CC7FDB"/>
    <w:rsid w:val="00CD1BDB"/>
    <w:rsid w:val="00CD30B1"/>
    <w:rsid w:val="00CD48D3"/>
    <w:rsid w:val="00CD4C37"/>
    <w:rsid w:val="00CD56B0"/>
    <w:rsid w:val="00CD6B38"/>
    <w:rsid w:val="00CE03D4"/>
    <w:rsid w:val="00CE1529"/>
    <w:rsid w:val="00CE7B4F"/>
    <w:rsid w:val="00CF063B"/>
    <w:rsid w:val="00CF5C40"/>
    <w:rsid w:val="00D00C8E"/>
    <w:rsid w:val="00D03104"/>
    <w:rsid w:val="00D03309"/>
    <w:rsid w:val="00D07D48"/>
    <w:rsid w:val="00D17161"/>
    <w:rsid w:val="00D21BCB"/>
    <w:rsid w:val="00D23F65"/>
    <w:rsid w:val="00D27D65"/>
    <w:rsid w:val="00D3075A"/>
    <w:rsid w:val="00D347B5"/>
    <w:rsid w:val="00D3708F"/>
    <w:rsid w:val="00D43709"/>
    <w:rsid w:val="00D515E5"/>
    <w:rsid w:val="00D51BA4"/>
    <w:rsid w:val="00D540C3"/>
    <w:rsid w:val="00D6185E"/>
    <w:rsid w:val="00D808C0"/>
    <w:rsid w:val="00D81727"/>
    <w:rsid w:val="00D86A6E"/>
    <w:rsid w:val="00D8768B"/>
    <w:rsid w:val="00D9204D"/>
    <w:rsid w:val="00D9241D"/>
    <w:rsid w:val="00D92DB1"/>
    <w:rsid w:val="00D95C49"/>
    <w:rsid w:val="00DA0B04"/>
    <w:rsid w:val="00DB2300"/>
    <w:rsid w:val="00DB38D3"/>
    <w:rsid w:val="00DB46DC"/>
    <w:rsid w:val="00DB6600"/>
    <w:rsid w:val="00DB7563"/>
    <w:rsid w:val="00DC323F"/>
    <w:rsid w:val="00DC3E00"/>
    <w:rsid w:val="00DC4464"/>
    <w:rsid w:val="00DC4990"/>
    <w:rsid w:val="00DC76CA"/>
    <w:rsid w:val="00DD01DA"/>
    <w:rsid w:val="00DD255B"/>
    <w:rsid w:val="00DD41ED"/>
    <w:rsid w:val="00DD4F8F"/>
    <w:rsid w:val="00DD67D4"/>
    <w:rsid w:val="00DE0D4A"/>
    <w:rsid w:val="00DE0F87"/>
    <w:rsid w:val="00DE47FD"/>
    <w:rsid w:val="00DE540D"/>
    <w:rsid w:val="00DF14A9"/>
    <w:rsid w:val="00DF2312"/>
    <w:rsid w:val="00DF3B53"/>
    <w:rsid w:val="00DF554D"/>
    <w:rsid w:val="00E00F75"/>
    <w:rsid w:val="00E04040"/>
    <w:rsid w:val="00E1221E"/>
    <w:rsid w:val="00E14003"/>
    <w:rsid w:val="00E158CB"/>
    <w:rsid w:val="00E17502"/>
    <w:rsid w:val="00E1776C"/>
    <w:rsid w:val="00E17E94"/>
    <w:rsid w:val="00E23BDE"/>
    <w:rsid w:val="00E27D56"/>
    <w:rsid w:val="00E30BC0"/>
    <w:rsid w:val="00E3613E"/>
    <w:rsid w:val="00E36796"/>
    <w:rsid w:val="00E44FB0"/>
    <w:rsid w:val="00E45138"/>
    <w:rsid w:val="00E45697"/>
    <w:rsid w:val="00E4615F"/>
    <w:rsid w:val="00E507E8"/>
    <w:rsid w:val="00E50DFD"/>
    <w:rsid w:val="00E50FF8"/>
    <w:rsid w:val="00E51C20"/>
    <w:rsid w:val="00E53574"/>
    <w:rsid w:val="00E548A5"/>
    <w:rsid w:val="00E55DC7"/>
    <w:rsid w:val="00E565AF"/>
    <w:rsid w:val="00E5742B"/>
    <w:rsid w:val="00E57A24"/>
    <w:rsid w:val="00E62431"/>
    <w:rsid w:val="00E64D02"/>
    <w:rsid w:val="00E67B67"/>
    <w:rsid w:val="00E7239F"/>
    <w:rsid w:val="00E73728"/>
    <w:rsid w:val="00E73D43"/>
    <w:rsid w:val="00E80602"/>
    <w:rsid w:val="00E81FDA"/>
    <w:rsid w:val="00E86EEB"/>
    <w:rsid w:val="00E91576"/>
    <w:rsid w:val="00EA1137"/>
    <w:rsid w:val="00EA2B8F"/>
    <w:rsid w:val="00EA4100"/>
    <w:rsid w:val="00EA7E23"/>
    <w:rsid w:val="00EC37C1"/>
    <w:rsid w:val="00ED0087"/>
    <w:rsid w:val="00ED164A"/>
    <w:rsid w:val="00ED4928"/>
    <w:rsid w:val="00ED4D2E"/>
    <w:rsid w:val="00EE22C8"/>
    <w:rsid w:val="00EE284F"/>
    <w:rsid w:val="00EE344B"/>
    <w:rsid w:val="00EE388F"/>
    <w:rsid w:val="00EE5267"/>
    <w:rsid w:val="00EE5D3C"/>
    <w:rsid w:val="00EF0AE8"/>
    <w:rsid w:val="00EF0F43"/>
    <w:rsid w:val="00EF2128"/>
    <w:rsid w:val="00EF4731"/>
    <w:rsid w:val="00EF6D47"/>
    <w:rsid w:val="00EF7881"/>
    <w:rsid w:val="00F004AF"/>
    <w:rsid w:val="00F01BE9"/>
    <w:rsid w:val="00F02229"/>
    <w:rsid w:val="00F022C8"/>
    <w:rsid w:val="00F02847"/>
    <w:rsid w:val="00F10308"/>
    <w:rsid w:val="00F11793"/>
    <w:rsid w:val="00F15818"/>
    <w:rsid w:val="00F16F72"/>
    <w:rsid w:val="00F172F2"/>
    <w:rsid w:val="00F2045D"/>
    <w:rsid w:val="00F22131"/>
    <w:rsid w:val="00F23E72"/>
    <w:rsid w:val="00F314CF"/>
    <w:rsid w:val="00F31932"/>
    <w:rsid w:val="00F3322E"/>
    <w:rsid w:val="00F3442F"/>
    <w:rsid w:val="00F412AB"/>
    <w:rsid w:val="00F43FF9"/>
    <w:rsid w:val="00F445AF"/>
    <w:rsid w:val="00F45C2D"/>
    <w:rsid w:val="00F502C8"/>
    <w:rsid w:val="00F52FEC"/>
    <w:rsid w:val="00F551D7"/>
    <w:rsid w:val="00F56FBF"/>
    <w:rsid w:val="00F5798F"/>
    <w:rsid w:val="00F6081A"/>
    <w:rsid w:val="00F62497"/>
    <w:rsid w:val="00F71122"/>
    <w:rsid w:val="00F7129C"/>
    <w:rsid w:val="00F74EE0"/>
    <w:rsid w:val="00F81AD5"/>
    <w:rsid w:val="00F82060"/>
    <w:rsid w:val="00F82C1C"/>
    <w:rsid w:val="00F841C3"/>
    <w:rsid w:val="00F87A4B"/>
    <w:rsid w:val="00F90B98"/>
    <w:rsid w:val="00F920FE"/>
    <w:rsid w:val="00F92533"/>
    <w:rsid w:val="00F946C2"/>
    <w:rsid w:val="00F95205"/>
    <w:rsid w:val="00FA253F"/>
    <w:rsid w:val="00FA25BA"/>
    <w:rsid w:val="00FA2D32"/>
    <w:rsid w:val="00FA3A85"/>
    <w:rsid w:val="00FA4A2C"/>
    <w:rsid w:val="00FA5F80"/>
    <w:rsid w:val="00FB018E"/>
    <w:rsid w:val="00FB0B3D"/>
    <w:rsid w:val="00FB1AED"/>
    <w:rsid w:val="00FB4095"/>
    <w:rsid w:val="00FB5D08"/>
    <w:rsid w:val="00FC5028"/>
    <w:rsid w:val="00FC5DF5"/>
    <w:rsid w:val="00FC6C3F"/>
    <w:rsid w:val="00FD0241"/>
    <w:rsid w:val="00FD2E29"/>
    <w:rsid w:val="00FD68DE"/>
    <w:rsid w:val="00FD7032"/>
    <w:rsid w:val="00FE1025"/>
    <w:rsid w:val="00FE2882"/>
    <w:rsid w:val="00FE296F"/>
    <w:rsid w:val="00FE2C01"/>
    <w:rsid w:val="00FE3A72"/>
    <w:rsid w:val="00FE55C5"/>
    <w:rsid w:val="00FE5DB7"/>
    <w:rsid w:val="00FF0353"/>
    <w:rsid w:val="00FF097F"/>
    <w:rsid w:val="00FF0CE4"/>
    <w:rsid w:val="00FF2587"/>
    <w:rsid w:val="00FF7BD9"/>
    <w:rsid w:val="081A4AA9"/>
    <w:rsid w:val="08360008"/>
    <w:rsid w:val="085B47F2"/>
    <w:rsid w:val="0ECC3562"/>
    <w:rsid w:val="0F1A145C"/>
    <w:rsid w:val="13534E2B"/>
    <w:rsid w:val="1A2555FE"/>
    <w:rsid w:val="1B360D5D"/>
    <w:rsid w:val="21CE4556"/>
    <w:rsid w:val="27560DF5"/>
    <w:rsid w:val="2AD96F4D"/>
    <w:rsid w:val="2B9F5EF5"/>
    <w:rsid w:val="2FAD4648"/>
    <w:rsid w:val="34777AA4"/>
    <w:rsid w:val="423C7649"/>
    <w:rsid w:val="493205E3"/>
    <w:rsid w:val="4FDA07A7"/>
    <w:rsid w:val="51E85FAD"/>
    <w:rsid w:val="5BC334ED"/>
    <w:rsid w:val="61327D57"/>
    <w:rsid w:val="623352EE"/>
    <w:rsid w:val="63AC2EF8"/>
    <w:rsid w:val="66634A4A"/>
    <w:rsid w:val="6AEB350D"/>
    <w:rsid w:val="6DFD0ED5"/>
    <w:rsid w:val="79710B4E"/>
    <w:rsid w:val="7D705B5B"/>
    <w:rsid w:val="7EA5015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1" w:semiHidden="0" w:name="Normal"/>
    <w:lsdException w:qFormat="1" w:unhideWhenUsed="0" w:uiPriority="1" w:semiHidden="0" w:name="heading 1"/>
    <w:lsdException w:qFormat="1" w:unhideWhenUsed="0" w:uiPriority="1" w:semiHidden="0" w:name="heading 2"/>
    <w:lsdException w:qFormat="1" w:unhideWhenUsed="0" w:uiPriority="99" w:semiHidden="0" w:name="heading 3"/>
    <w:lsdException w:qFormat="1" w:unhideWhenUsed="0" w:uiPriority="1" w:semiHidden="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qFormat="1" w:unhideWhenUsed="0" w:uiPriority="39" w:semiHidden="0" w:name="toc 1"/>
    <w:lsdException w:qFormat="1" w:unhideWhenUsed="0" w:uiPriority="39" w:semiHidden="0" w:name="toc 2"/>
    <w:lsdException w:qFormat="1" w:unhideWhenUsed="0"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qFormat="1" w:uiPriority="99"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qFormat="1" w:unhideWhenUsed="0" w:uiPriority="99"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iPriority="0" w:semiHidden="0" w:name="Body Text First Indent 2"/>
    <w:lsdException w:unhideWhenUsed="0" w:uiPriority="0" w:semiHidden="0" w:name="Note Heading"/>
    <w:lsdException w:qFormat="1"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99" w:semiHidden="0" w:name="Hyperlink"/>
    <w:lsdException w:qFormat="1" w:uiPriority="99"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99" w:semiHidden="0" w:name="Plain Text"/>
    <w:lsdException w:unhideWhenUsed="0" w:uiPriority="0" w:semiHidden="0" w:name="E-mail Signature"/>
    <w:lsdException w:qFormat="1"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1"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1"/>
    <w:pPr>
      <w:widowControl w:val="0"/>
      <w:spacing w:after="200" w:line="276" w:lineRule="auto"/>
    </w:pPr>
    <w:rPr>
      <w:rFonts w:ascii="宋体" w:hAnsi="宋体" w:eastAsia="宋体" w:cs="宋体"/>
      <w:sz w:val="22"/>
      <w:szCs w:val="22"/>
      <w:lang w:val="en-US" w:eastAsia="en-US" w:bidi="ar-SA"/>
    </w:rPr>
  </w:style>
  <w:style w:type="paragraph" w:styleId="7">
    <w:name w:val="heading 1"/>
    <w:basedOn w:val="1"/>
    <w:next w:val="1"/>
    <w:link w:val="37"/>
    <w:qFormat/>
    <w:uiPriority w:val="1"/>
    <w:pPr>
      <w:spacing w:line="590" w:lineRule="exact"/>
      <w:ind w:left="3"/>
      <w:outlineLvl w:val="0"/>
    </w:pPr>
    <w:rPr>
      <w:rFonts w:ascii="Microsoft JhengHei" w:hAnsi="Microsoft JhengHei" w:eastAsia="Microsoft JhengHei" w:cs="Microsoft JhengHei"/>
      <w:b/>
      <w:bCs/>
      <w:sz w:val="44"/>
      <w:szCs w:val="44"/>
    </w:rPr>
  </w:style>
  <w:style w:type="paragraph" w:styleId="8">
    <w:name w:val="heading 2"/>
    <w:basedOn w:val="1"/>
    <w:next w:val="1"/>
    <w:link w:val="36"/>
    <w:qFormat/>
    <w:uiPriority w:val="1"/>
    <w:pPr>
      <w:ind w:left="100" w:right="102"/>
      <w:outlineLvl w:val="1"/>
    </w:pPr>
    <w:rPr>
      <w:rFonts w:ascii="Microsoft JhengHei" w:hAnsi="Microsoft JhengHei" w:cs="Microsoft JhengHei"/>
      <w:b/>
      <w:bCs/>
      <w:sz w:val="24"/>
      <w:szCs w:val="32"/>
    </w:rPr>
  </w:style>
  <w:style w:type="paragraph" w:styleId="9">
    <w:name w:val="heading 3"/>
    <w:basedOn w:val="1"/>
    <w:next w:val="1"/>
    <w:link w:val="38"/>
    <w:qFormat/>
    <w:uiPriority w:val="99"/>
    <w:pPr>
      <w:spacing w:line="360" w:lineRule="auto"/>
      <w:ind w:firstLine="560" w:firstLineChars="200"/>
      <w:outlineLvl w:val="2"/>
    </w:pPr>
    <w:rPr>
      <w:rFonts w:ascii="Times New Roman" w:hAnsi="Times New Roman" w:cs="Times New Roman"/>
      <w:sz w:val="24"/>
      <w:szCs w:val="24"/>
      <w:lang w:eastAsia="zh-CN"/>
    </w:rPr>
  </w:style>
  <w:style w:type="paragraph" w:styleId="10">
    <w:name w:val="heading 4"/>
    <w:basedOn w:val="1"/>
    <w:next w:val="1"/>
    <w:link w:val="62"/>
    <w:qFormat/>
    <w:uiPriority w:val="1"/>
    <w:pPr>
      <w:ind w:left="522" w:right="21"/>
      <w:outlineLvl w:val="3"/>
    </w:pPr>
    <w:rPr>
      <w:rFonts w:ascii="Times New Roman" w:hAnsi="Times New Roman" w:eastAsia="Times New Roman" w:cs="Times New Roman"/>
      <w:b/>
      <w:bCs/>
      <w:sz w:val="21"/>
      <w:szCs w:val="21"/>
    </w:rPr>
  </w:style>
  <w:style w:type="character" w:default="1" w:styleId="30">
    <w:name w:val="Default Paragraph Font"/>
    <w:semiHidden/>
    <w:unhideWhenUsed/>
    <w:qFormat/>
    <w:uiPriority w:val="1"/>
  </w:style>
  <w:style w:type="table" w:default="1" w:styleId="34">
    <w:name w:val="Normal Table"/>
    <w:semiHidden/>
    <w:unhideWhenUsed/>
    <w:qFormat/>
    <w:uiPriority w:val="99"/>
    <w:tblPr>
      <w:tblLayout w:type="fixed"/>
      <w:tblCellMar>
        <w:top w:w="0" w:type="dxa"/>
        <w:left w:w="108" w:type="dxa"/>
        <w:bottom w:w="0" w:type="dxa"/>
        <w:right w:w="108" w:type="dxa"/>
      </w:tblCellMar>
    </w:tblPr>
  </w:style>
  <w:style w:type="paragraph" w:styleId="2">
    <w:name w:val="Body Text First Indent 2"/>
    <w:basedOn w:val="3"/>
    <w:next w:val="6"/>
    <w:link w:val="80"/>
    <w:unhideWhenUsed/>
    <w:qFormat/>
    <w:uiPriority w:val="0"/>
    <w:pPr>
      <w:spacing w:after="120"/>
      <w:ind w:left="420" w:leftChars="200"/>
      <w:jc w:val="left"/>
    </w:pPr>
  </w:style>
  <w:style w:type="paragraph" w:styleId="3">
    <w:name w:val="Body Text Indent"/>
    <w:basedOn w:val="1"/>
    <w:next w:val="4"/>
    <w:link w:val="63"/>
    <w:unhideWhenUsed/>
    <w:qFormat/>
    <w:uiPriority w:val="0"/>
    <w:pPr>
      <w:spacing w:after="0" w:line="240" w:lineRule="auto"/>
      <w:ind w:firstLine="420" w:firstLineChars="200"/>
      <w:jc w:val="center"/>
    </w:pPr>
  </w:style>
  <w:style w:type="paragraph" w:styleId="4">
    <w:name w:val="Body Text"/>
    <w:basedOn w:val="1"/>
    <w:next w:val="5"/>
    <w:link w:val="54"/>
    <w:qFormat/>
    <w:uiPriority w:val="1"/>
    <w:rPr>
      <w:sz w:val="21"/>
      <w:szCs w:val="21"/>
    </w:rPr>
  </w:style>
  <w:style w:type="paragraph" w:customStyle="1" w:styleId="5">
    <w:name w:val="普通(网站)1"/>
    <w:basedOn w:val="1"/>
    <w:qFormat/>
    <w:uiPriority w:val="0"/>
    <w:pPr>
      <w:spacing w:line="360" w:lineRule="auto"/>
    </w:pPr>
    <w:rPr>
      <w:rFonts w:ascii="Times New Roman" w:hAnsi="Times New Roman" w:cs="Times New Roman"/>
      <w:sz w:val="24"/>
    </w:rPr>
  </w:style>
  <w:style w:type="paragraph" w:styleId="6">
    <w:name w:val="Body Text First Indent"/>
    <w:basedOn w:val="4"/>
    <w:qFormat/>
    <w:uiPriority w:val="0"/>
    <w:pPr>
      <w:spacing w:after="120" w:line="240" w:lineRule="auto"/>
      <w:ind w:firstLine="420" w:firstLineChars="100"/>
    </w:pPr>
    <w:rPr>
      <w:rFonts w:ascii="Arial" w:hAnsi="Arial" w:cs="Times New Roman"/>
      <w:sz w:val="20"/>
      <w:szCs w:val="20"/>
    </w:rPr>
  </w:style>
  <w:style w:type="paragraph" w:styleId="11">
    <w:name w:val="List 3"/>
    <w:basedOn w:val="1"/>
    <w:qFormat/>
    <w:uiPriority w:val="99"/>
    <w:pPr>
      <w:ind w:left="100" w:leftChars="400" w:hanging="200" w:hangingChars="200"/>
      <w:jc w:val="both"/>
    </w:pPr>
    <w:rPr>
      <w:rFonts w:ascii="Arial" w:hAnsi="Arial" w:cs="Times New Roman"/>
      <w:sz w:val="20"/>
      <w:szCs w:val="20"/>
      <w:lang w:eastAsia="zh-CN"/>
    </w:rPr>
  </w:style>
  <w:style w:type="paragraph" w:styleId="12">
    <w:name w:val="annotation subject"/>
    <w:basedOn w:val="13"/>
    <w:next w:val="13"/>
    <w:link w:val="49"/>
    <w:qFormat/>
    <w:uiPriority w:val="0"/>
    <w:rPr>
      <w:b/>
      <w:bCs/>
    </w:rPr>
  </w:style>
  <w:style w:type="paragraph" w:styleId="13">
    <w:name w:val="annotation text"/>
    <w:basedOn w:val="1"/>
    <w:link w:val="48"/>
    <w:qFormat/>
    <w:uiPriority w:val="0"/>
  </w:style>
  <w:style w:type="paragraph" w:styleId="14">
    <w:name w:val="toc 7"/>
    <w:basedOn w:val="1"/>
    <w:next w:val="1"/>
    <w:unhideWhenUsed/>
    <w:qFormat/>
    <w:uiPriority w:val="39"/>
    <w:pPr>
      <w:ind w:left="2520" w:leftChars="1200"/>
      <w:jc w:val="both"/>
    </w:pPr>
    <w:rPr>
      <w:rFonts w:asciiTheme="minorHAnsi" w:hAnsiTheme="minorHAnsi" w:eastAsiaTheme="minorEastAsia" w:cstheme="minorBidi"/>
      <w:kern w:val="2"/>
      <w:sz w:val="21"/>
      <w:lang w:eastAsia="zh-CN"/>
    </w:rPr>
  </w:style>
  <w:style w:type="paragraph" w:styleId="15">
    <w:name w:val="Normal Indent"/>
    <w:basedOn w:val="1"/>
    <w:unhideWhenUsed/>
    <w:qFormat/>
    <w:uiPriority w:val="99"/>
    <w:pPr>
      <w:spacing w:after="0" w:line="240" w:lineRule="auto"/>
      <w:ind w:firstLine="420"/>
      <w:jc w:val="both"/>
    </w:pPr>
    <w:rPr>
      <w:rFonts w:ascii="Times New Roman" w:hAnsi="Times New Roman" w:cs="Times New Roman"/>
      <w:kern w:val="2"/>
      <w:sz w:val="24"/>
      <w:szCs w:val="24"/>
      <w:lang w:eastAsia="zh-CN"/>
    </w:rPr>
  </w:style>
  <w:style w:type="paragraph" w:styleId="16">
    <w:name w:val="toc 5"/>
    <w:basedOn w:val="1"/>
    <w:next w:val="1"/>
    <w:unhideWhenUsed/>
    <w:qFormat/>
    <w:uiPriority w:val="39"/>
    <w:pPr>
      <w:ind w:left="1680" w:leftChars="800"/>
      <w:jc w:val="both"/>
    </w:pPr>
    <w:rPr>
      <w:rFonts w:asciiTheme="minorHAnsi" w:hAnsiTheme="minorHAnsi" w:eastAsiaTheme="minorEastAsia" w:cstheme="minorBidi"/>
      <w:kern w:val="2"/>
      <w:sz w:val="21"/>
      <w:lang w:eastAsia="zh-CN"/>
    </w:rPr>
  </w:style>
  <w:style w:type="paragraph" w:styleId="17">
    <w:name w:val="toc 3"/>
    <w:basedOn w:val="1"/>
    <w:next w:val="1"/>
    <w:qFormat/>
    <w:uiPriority w:val="39"/>
    <w:pPr>
      <w:spacing w:line="272" w:lineRule="exact"/>
      <w:ind w:left="940"/>
    </w:pPr>
    <w:rPr>
      <w:sz w:val="21"/>
      <w:szCs w:val="21"/>
    </w:rPr>
  </w:style>
  <w:style w:type="paragraph" w:styleId="18">
    <w:name w:val="Plain Text"/>
    <w:basedOn w:val="1"/>
    <w:link w:val="58"/>
    <w:qFormat/>
    <w:uiPriority w:val="99"/>
    <w:rPr>
      <w:rFonts w:hAnsi="Courier New"/>
    </w:rPr>
  </w:style>
  <w:style w:type="paragraph" w:styleId="19">
    <w:name w:val="toc 8"/>
    <w:basedOn w:val="1"/>
    <w:next w:val="1"/>
    <w:unhideWhenUsed/>
    <w:qFormat/>
    <w:uiPriority w:val="39"/>
    <w:pPr>
      <w:ind w:left="2940" w:leftChars="1400"/>
      <w:jc w:val="both"/>
    </w:pPr>
    <w:rPr>
      <w:rFonts w:asciiTheme="minorHAnsi" w:hAnsiTheme="minorHAnsi" w:eastAsiaTheme="minorEastAsia" w:cstheme="minorBidi"/>
      <w:kern w:val="2"/>
      <w:sz w:val="21"/>
      <w:lang w:eastAsia="zh-CN"/>
    </w:rPr>
  </w:style>
  <w:style w:type="paragraph" w:styleId="20">
    <w:name w:val="Balloon Text"/>
    <w:basedOn w:val="1"/>
    <w:link w:val="50"/>
    <w:qFormat/>
    <w:uiPriority w:val="0"/>
    <w:rPr>
      <w:sz w:val="18"/>
      <w:szCs w:val="18"/>
    </w:rPr>
  </w:style>
  <w:style w:type="paragraph" w:styleId="21">
    <w:name w:val="footer"/>
    <w:basedOn w:val="1"/>
    <w:link w:val="43"/>
    <w:qFormat/>
    <w:uiPriority w:val="99"/>
    <w:pPr>
      <w:tabs>
        <w:tab w:val="center" w:pos="4153"/>
        <w:tab w:val="right" w:pos="8306"/>
      </w:tabs>
      <w:snapToGrid w:val="0"/>
    </w:pPr>
    <w:rPr>
      <w:sz w:val="18"/>
      <w:szCs w:val="18"/>
    </w:rPr>
  </w:style>
  <w:style w:type="paragraph" w:styleId="22">
    <w:name w:val="header"/>
    <w:basedOn w:val="1"/>
    <w:link w:val="42"/>
    <w:qFormat/>
    <w:uiPriority w:val="0"/>
    <w:pPr>
      <w:pBdr>
        <w:bottom w:val="single" w:color="auto" w:sz="6" w:space="1"/>
      </w:pBdr>
      <w:tabs>
        <w:tab w:val="center" w:pos="4153"/>
        <w:tab w:val="right" w:pos="8306"/>
      </w:tabs>
      <w:snapToGrid w:val="0"/>
      <w:jc w:val="center"/>
    </w:pPr>
    <w:rPr>
      <w:sz w:val="18"/>
      <w:szCs w:val="18"/>
    </w:rPr>
  </w:style>
  <w:style w:type="paragraph" w:styleId="23">
    <w:name w:val="toc 1"/>
    <w:basedOn w:val="1"/>
    <w:next w:val="1"/>
    <w:qFormat/>
    <w:uiPriority w:val="39"/>
    <w:pPr>
      <w:spacing w:line="272" w:lineRule="exact"/>
      <w:ind w:left="100"/>
    </w:pPr>
    <w:rPr>
      <w:sz w:val="21"/>
      <w:szCs w:val="21"/>
    </w:rPr>
  </w:style>
  <w:style w:type="paragraph" w:styleId="24">
    <w:name w:val="toc 4"/>
    <w:basedOn w:val="1"/>
    <w:next w:val="1"/>
    <w:unhideWhenUsed/>
    <w:qFormat/>
    <w:uiPriority w:val="39"/>
    <w:pPr>
      <w:ind w:left="1260" w:leftChars="600"/>
      <w:jc w:val="both"/>
    </w:pPr>
    <w:rPr>
      <w:rFonts w:asciiTheme="minorHAnsi" w:hAnsiTheme="minorHAnsi" w:eastAsiaTheme="minorEastAsia" w:cstheme="minorBidi"/>
      <w:kern w:val="2"/>
      <w:sz w:val="21"/>
      <w:lang w:eastAsia="zh-CN"/>
    </w:rPr>
  </w:style>
  <w:style w:type="paragraph" w:styleId="25">
    <w:name w:val="toc 6"/>
    <w:basedOn w:val="1"/>
    <w:next w:val="1"/>
    <w:unhideWhenUsed/>
    <w:qFormat/>
    <w:uiPriority w:val="39"/>
    <w:pPr>
      <w:ind w:left="2100" w:leftChars="1000"/>
      <w:jc w:val="both"/>
    </w:pPr>
    <w:rPr>
      <w:rFonts w:asciiTheme="minorHAnsi" w:hAnsiTheme="minorHAnsi" w:eastAsiaTheme="minorEastAsia" w:cstheme="minorBidi"/>
      <w:kern w:val="2"/>
      <w:sz w:val="21"/>
      <w:lang w:eastAsia="zh-CN"/>
    </w:rPr>
  </w:style>
  <w:style w:type="paragraph" w:styleId="26">
    <w:name w:val="toc 2"/>
    <w:basedOn w:val="1"/>
    <w:next w:val="1"/>
    <w:qFormat/>
    <w:uiPriority w:val="39"/>
    <w:pPr>
      <w:spacing w:line="272" w:lineRule="exact"/>
      <w:ind w:left="520"/>
    </w:pPr>
    <w:rPr>
      <w:sz w:val="21"/>
      <w:szCs w:val="21"/>
    </w:rPr>
  </w:style>
  <w:style w:type="paragraph" w:styleId="27">
    <w:name w:val="toc 9"/>
    <w:basedOn w:val="1"/>
    <w:next w:val="1"/>
    <w:unhideWhenUsed/>
    <w:qFormat/>
    <w:uiPriority w:val="39"/>
    <w:pPr>
      <w:ind w:left="3360" w:leftChars="1600"/>
      <w:jc w:val="both"/>
    </w:pPr>
    <w:rPr>
      <w:rFonts w:asciiTheme="minorHAnsi" w:hAnsiTheme="minorHAnsi" w:eastAsiaTheme="minorEastAsia" w:cstheme="minorBidi"/>
      <w:kern w:val="2"/>
      <w:sz w:val="21"/>
      <w:lang w:eastAsia="zh-CN"/>
    </w:rPr>
  </w:style>
  <w:style w:type="paragraph" w:styleId="28">
    <w:name w:val="Body Text 2"/>
    <w:basedOn w:val="1"/>
    <w:next w:val="4"/>
    <w:link w:val="82"/>
    <w:qFormat/>
    <w:uiPriority w:val="0"/>
    <w:pPr>
      <w:jc w:val="center"/>
    </w:pPr>
    <w:rPr>
      <w:rFonts w:eastAsia="黑体" w:cs="Times New Roman"/>
      <w:bCs/>
      <w:sz w:val="72"/>
      <w:szCs w:val="24"/>
    </w:rPr>
  </w:style>
  <w:style w:type="paragraph" w:styleId="29">
    <w:name w:val="Normal (Web)"/>
    <w:basedOn w:val="1"/>
    <w:unhideWhenUsed/>
    <w:qFormat/>
    <w:uiPriority w:val="0"/>
    <w:pPr>
      <w:widowControl/>
      <w:spacing w:before="100" w:beforeAutospacing="1" w:after="100" w:afterAutospacing="1" w:line="240" w:lineRule="auto"/>
    </w:pPr>
    <w:rPr>
      <w:sz w:val="24"/>
      <w:szCs w:val="24"/>
      <w:lang w:eastAsia="zh-CN"/>
    </w:rPr>
  </w:style>
  <w:style w:type="character" w:styleId="31">
    <w:name w:val="FollowedHyperlink"/>
    <w:basedOn w:val="30"/>
    <w:unhideWhenUsed/>
    <w:qFormat/>
    <w:uiPriority w:val="99"/>
    <w:rPr>
      <w:color w:val="800080"/>
      <w:u w:val="single"/>
    </w:rPr>
  </w:style>
  <w:style w:type="character" w:styleId="32">
    <w:name w:val="Hyperlink"/>
    <w:basedOn w:val="30"/>
    <w:qFormat/>
    <w:uiPriority w:val="99"/>
    <w:rPr>
      <w:color w:val="0000FF" w:themeColor="hyperlink"/>
      <w:u w:val="single"/>
      <w14:textFill>
        <w14:solidFill>
          <w14:schemeClr w14:val="hlink"/>
        </w14:solidFill>
      </w14:textFill>
    </w:rPr>
  </w:style>
  <w:style w:type="character" w:styleId="33">
    <w:name w:val="annotation reference"/>
    <w:basedOn w:val="30"/>
    <w:qFormat/>
    <w:uiPriority w:val="0"/>
    <w:rPr>
      <w:sz w:val="21"/>
      <w:szCs w:val="21"/>
    </w:rPr>
  </w:style>
  <w:style w:type="table" w:styleId="35">
    <w:name w:val="Table Grid"/>
    <w:basedOn w:val="34"/>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style>
  <w:style w:type="character" w:customStyle="1" w:styleId="36">
    <w:name w:val="标题 2 Char"/>
    <w:basedOn w:val="30"/>
    <w:link w:val="8"/>
    <w:qFormat/>
    <w:uiPriority w:val="1"/>
    <w:rPr>
      <w:rFonts w:ascii="Microsoft JhengHei" w:hAnsi="Microsoft JhengHei" w:eastAsia="宋体" w:cs="Microsoft JhengHei"/>
      <w:b/>
      <w:bCs/>
      <w:sz w:val="24"/>
      <w:szCs w:val="32"/>
      <w:lang w:eastAsia="en-US"/>
    </w:rPr>
  </w:style>
  <w:style w:type="character" w:customStyle="1" w:styleId="37">
    <w:name w:val="标题 1 Char"/>
    <w:basedOn w:val="30"/>
    <w:link w:val="7"/>
    <w:qFormat/>
    <w:uiPriority w:val="1"/>
    <w:rPr>
      <w:rFonts w:ascii="Microsoft JhengHei" w:hAnsi="Microsoft JhengHei" w:eastAsia="Microsoft JhengHei" w:cs="Microsoft JhengHei"/>
      <w:b/>
      <w:bCs/>
      <w:sz w:val="44"/>
      <w:szCs w:val="44"/>
      <w:lang w:eastAsia="en-US"/>
    </w:rPr>
  </w:style>
  <w:style w:type="character" w:customStyle="1" w:styleId="38">
    <w:name w:val="标题 3 Char"/>
    <w:basedOn w:val="30"/>
    <w:link w:val="9"/>
    <w:qFormat/>
    <w:uiPriority w:val="99"/>
    <w:rPr>
      <w:rFonts w:ascii="Times New Roman" w:hAnsi="Times New Roman" w:eastAsia="宋体" w:cs="Times New Roman"/>
      <w:sz w:val="24"/>
      <w:szCs w:val="24"/>
    </w:rPr>
  </w:style>
  <w:style w:type="table" w:customStyle="1" w:styleId="39">
    <w:name w:val="Table Normal_0"/>
    <w:semiHidden/>
    <w:unhideWhenUsed/>
    <w:qFormat/>
    <w:uiPriority w:val="2"/>
    <w:tblPr>
      <w:tblLayout w:type="fixed"/>
      <w:tblCellMar>
        <w:top w:w="0" w:type="dxa"/>
        <w:left w:w="0" w:type="dxa"/>
        <w:bottom w:w="0" w:type="dxa"/>
        <w:right w:w="0" w:type="dxa"/>
      </w:tblCellMar>
    </w:tblPr>
  </w:style>
  <w:style w:type="paragraph" w:styleId="40">
    <w:name w:val="List Paragraph"/>
    <w:basedOn w:val="1"/>
    <w:qFormat/>
    <w:uiPriority w:val="1"/>
  </w:style>
  <w:style w:type="paragraph" w:customStyle="1" w:styleId="41">
    <w:name w:val="Table Paragraph"/>
    <w:basedOn w:val="1"/>
    <w:qFormat/>
    <w:uiPriority w:val="1"/>
  </w:style>
  <w:style w:type="character" w:customStyle="1" w:styleId="42">
    <w:name w:val="页眉 Char"/>
    <w:basedOn w:val="30"/>
    <w:link w:val="22"/>
    <w:qFormat/>
    <w:uiPriority w:val="0"/>
    <w:rPr>
      <w:rFonts w:ascii="宋体" w:hAnsi="宋体" w:cs="宋体"/>
      <w:sz w:val="18"/>
      <w:szCs w:val="18"/>
      <w:lang w:eastAsia="en-US"/>
    </w:rPr>
  </w:style>
  <w:style w:type="character" w:customStyle="1" w:styleId="43">
    <w:name w:val="页脚 Char"/>
    <w:basedOn w:val="30"/>
    <w:link w:val="21"/>
    <w:qFormat/>
    <w:uiPriority w:val="99"/>
    <w:rPr>
      <w:rFonts w:ascii="宋体" w:hAnsi="宋体" w:cs="宋体"/>
      <w:sz w:val="18"/>
      <w:szCs w:val="18"/>
      <w:lang w:eastAsia="en-US"/>
    </w:rPr>
  </w:style>
  <w:style w:type="paragraph" w:customStyle="1" w:styleId="44">
    <w:name w:val="列出段落1"/>
    <w:basedOn w:val="1"/>
    <w:link w:val="45"/>
    <w:qFormat/>
    <w:uiPriority w:val="99"/>
    <w:pPr>
      <w:ind w:firstLine="420" w:firstLineChars="200"/>
      <w:jc w:val="both"/>
    </w:pPr>
    <w:rPr>
      <w:rFonts w:ascii="Calibri" w:hAnsi="Calibri" w:cs="Times New Roman"/>
      <w:kern w:val="2"/>
      <w:sz w:val="21"/>
      <w:lang w:eastAsia="zh-CN"/>
    </w:rPr>
  </w:style>
  <w:style w:type="character" w:customStyle="1" w:styleId="45">
    <w:name w:val="列表段落 字符"/>
    <w:basedOn w:val="30"/>
    <w:link w:val="44"/>
    <w:qFormat/>
    <w:uiPriority w:val="99"/>
    <w:rPr>
      <w:rFonts w:ascii="Calibri" w:hAnsi="Calibri"/>
      <w:kern w:val="2"/>
      <w:sz w:val="21"/>
      <w:szCs w:val="22"/>
    </w:rPr>
  </w:style>
  <w:style w:type="character" w:customStyle="1" w:styleId="46">
    <w:name w:val="未处理的提及1"/>
    <w:basedOn w:val="30"/>
    <w:semiHidden/>
    <w:unhideWhenUsed/>
    <w:qFormat/>
    <w:uiPriority w:val="99"/>
    <w:rPr>
      <w:color w:val="605E5C"/>
      <w:shd w:val="clear" w:color="auto" w:fill="E1DFDD"/>
    </w:rPr>
  </w:style>
  <w:style w:type="paragraph" w:customStyle="1" w:styleId="47">
    <w:name w:val="TOC 标题1"/>
    <w:basedOn w:val="7"/>
    <w:next w:val="1"/>
    <w:unhideWhenUsed/>
    <w:qFormat/>
    <w:uiPriority w:val="39"/>
    <w:pPr>
      <w:keepNext/>
      <w:keepLines/>
      <w:widowControl/>
      <w:spacing w:before="240" w:line="259" w:lineRule="auto"/>
      <w:ind w:left="0"/>
      <w:outlineLvl w:val="9"/>
    </w:pPr>
    <w:rPr>
      <w:rFonts w:asciiTheme="majorHAnsi" w:hAnsiTheme="majorHAnsi" w:eastAsiaTheme="majorEastAsia" w:cstheme="majorBidi"/>
      <w:b w:val="0"/>
      <w:bCs w:val="0"/>
      <w:color w:val="376092" w:themeColor="accent1" w:themeShade="BF"/>
      <w:sz w:val="32"/>
      <w:szCs w:val="32"/>
      <w:lang w:eastAsia="zh-CN"/>
    </w:rPr>
  </w:style>
  <w:style w:type="character" w:customStyle="1" w:styleId="48">
    <w:name w:val="批注文字 Char"/>
    <w:basedOn w:val="30"/>
    <w:link w:val="13"/>
    <w:qFormat/>
    <w:uiPriority w:val="0"/>
    <w:rPr>
      <w:rFonts w:ascii="宋体" w:hAnsi="宋体" w:eastAsia="宋体" w:cs="宋体"/>
      <w:sz w:val="22"/>
      <w:szCs w:val="22"/>
      <w:lang w:eastAsia="en-US"/>
    </w:rPr>
  </w:style>
  <w:style w:type="character" w:customStyle="1" w:styleId="49">
    <w:name w:val="批注主题 Char"/>
    <w:basedOn w:val="48"/>
    <w:link w:val="12"/>
    <w:qFormat/>
    <w:uiPriority w:val="0"/>
    <w:rPr>
      <w:rFonts w:ascii="宋体" w:hAnsi="宋体" w:eastAsia="宋体" w:cs="宋体"/>
      <w:b/>
      <w:bCs/>
      <w:sz w:val="22"/>
      <w:szCs w:val="22"/>
      <w:lang w:eastAsia="en-US"/>
    </w:rPr>
  </w:style>
  <w:style w:type="character" w:customStyle="1" w:styleId="50">
    <w:name w:val="批注框文本 Char"/>
    <w:basedOn w:val="30"/>
    <w:link w:val="20"/>
    <w:qFormat/>
    <w:uiPriority w:val="0"/>
    <w:rPr>
      <w:rFonts w:ascii="宋体" w:hAnsi="宋体" w:eastAsia="宋体" w:cs="宋体"/>
      <w:sz w:val="18"/>
      <w:szCs w:val="18"/>
      <w:lang w:eastAsia="en-US"/>
    </w:rPr>
  </w:style>
  <w:style w:type="paragraph" w:customStyle="1" w:styleId="51">
    <w:name w:val="Normal_0"/>
    <w:qFormat/>
    <w:uiPriority w:val="0"/>
    <w:rPr>
      <w:rFonts w:ascii="Times New Roman" w:hAnsi="Times New Roman" w:eastAsia="Times New Roman" w:cs="Times New Roman"/>
      <w:sz w:val="24"/>
      <w:szCs w:val="24"/>
      <w:lang w:val="en-US" w:eastAsia="zh-CN" w:bidi="ar-SA"/>
    </w:rPr>
  </w:style>
  <w:style w:type="table" w:customStyle="1" w:styleId="52">
    <w:name w:val="table"/>
    <w:basedOn w:val="34"/>
    <w:qFormat/>
    <w:uiPriority w:val="0"/>
    <w:rPr>
      <w:rFonts w:eastAsia="Times New Roman"/>
    </w:rPr>
    <w:tblPr>
      <w:tblLayout w:type="fixed"/>
      <w:tblCellMar>
        <w:top w:w="0" w:type="dxa"/>
        <w:left w:w="108" w:type="dxa"/>
        <w:bottom w:w="0" w:type="dxa"/>
        <w:right w:w="108" w:type="dxa"/>
      </w:tblCellMar>
    </w:tblPr>
  </w:style>
  <w:style w:type="paragraph" w:customStyle="1" w:styleId="53">
    <w:name w:val="msonormal"/>
    <w:basedOn w:val="1"/>
    <w:qFormat/>
    <w:uiPriority w:val="0"/>
    <w:pPr>
      <w:widowControl/>
      <w:spacing w:before="100" w:beforeAutospacing="1" w:after="100" w:afterAutospacing="1" w:line="240" w:lineRule="auto"/>
    </w:pPr>
    <w:rPr>
      <w:sz w:val="24"/>
      <w:szCs w:val="24"/>
      <w:lang w:eastAsia="zh-CN"/>
    </w:rPr>
  </w:style>
  <w:style w:type="character" w:customStyle="1" w:styleId="54">
    <w:name w:val="正文文本 Char"/>
    <w:basedOn w:val="30"/>
    <w:link w:val="4"/>
    <w:qFormat/>
    <w:uiPriority w:val="1"/>
    <w:rPr>
      <w:rFonts w:ascii="宋体" w:hAnsi="宋体" w:eastAsia="宋体" w:cs="宋体"/>
      <w:sz w:val="21"/>
      <w:szCs w:val="21"/>
      <w:lang w:eastAsia="en-US"/>
    </w:rPr>
  </w:style>
  <w:style w:type="paragraph" w:customStyle="1" w:styleId="55">
    <w:name w:val="目录 31"/>
    <w:basedOn w:val="1"/>
    <w:next w:val="1"/>
    <w:qFormat/>
    <w:uiPriority w:val="0"/>
    <w:pPr>
      <w:spacing w:before="100" w:beforeAutospacing="1" w:after="100" w:afterAutospacing="1" w:line="272" w:lineRule="exact"/>
      <w:ind w:left="940"/>
    </w:pPr>
    <w:rPr>
      <w:sz w:val="21"/>
      <w:szCs w:val="21"/>
      <w:lang w:eastAsia="zh-CN"/>
    </w:rPr>
  </w:style>
  <w:style w:type="paragraph" w:customStyle="1" w:styleId="56">
    <w:name w:val="目录 21"/>
    <w:basedOn w:val="1"/>
    <w:next w:val="1"/>
    <w:qFormat/>
    <w:uiPriority w:val="0"/>
    <w:pPr>
      <w:spacing w:before="100" w:beforeAutospacing="1" w:after="100" w:afterAutospacing="1" w:line="272" w:lineRule="exact"/>
      <w:ind w:left="520"/>
    </w:pPr>
    <w:rPr>
      <w:sz w:val="21"/>
      <w:szCs w:val="21"/>
      <w:lang w:eastAsia="zh-CN"/>
    </w:rPr>
  </w:style>
  <w:style w:type="paragraph" w:customStyle="1" w:styleId="57">
    <w:name w:val="目录 11"/>
    <w:basedOn w:val="1"/>
    <w:next w:val="1"/>
    <w:qFormat/>
    <w:uiPriority w:val="0"/>
    <w:pPr>
      <w:spacing w:before="100" w:beforeAutospacing="1" w:after="100" w:afterAutospacing="1" w:line="272" w:lineRule="exact"/>
      <w:ind w:left="100"/>
    </w:pPr>
    <w:rPr>
      <w:sz w:val="21"/>
      <w:szCs w:val="21"/>
      <w:lang w:eastAsia="zh-CN"/>
    </w:rPr>
  </w:style>
  <w:style w:type="character" w:customStyle="1" w:styleId="58">
    <w:name w:val="纯文本 Char"/>
    <w:basedOn w:val="30"/>
    <w:link w:val="18"/>
    <w:qFormat/>
    <w:uiPriority w:val="99"/>
    <w:rPr>
      <w:rFonts w:ascii="宋体" w:hAnsi="Courier New" w:eastAsia="宋体" w:cs="宋体"/>
      <w:sz w:val="22"/>
      <w:szCs w:val="22"/>
      <w:lang w:eastAsia="en-US"/>
    </w:rPr>
  </w:style>
  <w:style w:type="paragraph" w:customStyle="1" w:styleId="59">
    <w:name w:val="List Paragraph_0"/>
    <w:basedOn w:val="1"/>
    <w:qFormat/>
    <w:uiPriority w:val="0"/>
    <w:pPr>
      <w:spacing w:after="0" w:line="240" w:lineRule="auto"/>
    </w:pPr>
    <w:rPr>
      <w:lang w:eastAsia="zh-CN"/>
    </w:rPr>
  </w:style>
  <w:style w:type="character" w:customStyle="1" w:styleId="60">
    <w:name w:val="10"/>
    <w:basedOn w:val="30"/>
    <w:qFormat/>
    <w:uiPriority w:val="0"/>
    <w:rPr>
      <w:rFonts w:hint="default" w:ascii="Times New Roman" w:hAnsi="Times New Roman" w:cs="Times New Roman"/>
    </w:rPr>
  </w:style>
  <w:style w:type="character" w:customStyle="1" w:styleId="61">
    <w:name w:val="15"/>
    <w:basedOn w:val="30"/>
    <w:qFormat/>
    <w:uiPriority w:val="0"/>
    <w:rPr>
      <w:rFonts w:hint="default" w:ascii="Times New Roman" w:hAnsi="Times New Roman" w:cs="Times New Roman"/>
      <w:color w:val="0000FF"/>
      <w:u w:val="single"/>
    </w:rPr>
  </w:style>
  <w:style w:type="character" w:customStyle="1" w:styleId="62">
    <w:name w:val="标题 4 Char"/>
    <w:basedOn w:val="30"/>
    <w:link w:val="10"/>
    <w:qFormat/>
    <w:uiPriority w:val="1"/>
    <w:rPr>
      <w:rFonts w:ascii="Times New Roman" w:hAnsi="Times New Roman" w:eastAsia="Times New Roman" w:cs="Times New Roman"/>
      <w:b/>
      <w:bCs/>
      <w:sz w:val="21"/>
      <w:szCs w:val="21"/>
      <w:lang w:eastAsia="en-US"/>
    </w:rPr>
  </w:style>
  <w:style w:type="character" w:customStyle="1" w:styleId="63">
    <w:name w:val="正文文本缩进 Char"/>
    <w:basedOn w:val="30"/>
    <w:link w:val="3"/>
    <w:qFormat/>
    <w:uiPriority w:val="0"/>
    <w:rPr>
      <w:rFonts w:ascii="宋体" w:hAnsi="宋体" w:eastAsia="宋体" w:cs="宋体"/>
      <w:sz w:val="22"/>
      <w:szCs w:val="22"/>
      <w:lang w:eastAsia="en-US"/>
    </w:rPr>
  </w:style>
  <w:style w:type="paragraph" w:customStyle="1" w:styleId="64">
    <w:name w:val="修订1"/>
    <w:semiHidden/>
    <w:qFormat/>
    <w:uiPriority w:val="99"/>
    <w:rPr>
      <w:rFonts w:ascii="宋体" w:hAnsi="宋体" w:eastAsia="宋体" w:cs="宋体"/>
      <w:sz w:val="22"/>
      <w:szCs w:val="22"/>
      <w:lang w:val="en-US" w:eastAsia="en-US" w:bidi="ar-SA"/>
    </w:rPr>
  </w:style>
  <w:style w:type="paragraph" w:customStyle="1" w:styleId="65">
    <w:name w:val="修订2"/>
    <w:semiHidden/>
    <w:qFormat/>
    <w:uiPriority w:val="99"/>
    <w:rPr>
      <w:rFonts w:ascii="宋体" w:hAnsi="宋体" w:eastAsia="宋体" w:cs="宋体"/>
      <w:sz w:val="22"/>
      <w:szCs w:val="22"/>
      <w:lang w:val="en-US" w:eastAsia="en-US" w:bidi="ar-SA"/>
    </w:rPr>
  </w:style>
  <w:style w:type="paragraph" w:customStyle="1" w:styleId="66">
    <w:name w:val="修订3"/>
    <w:semiHidden/>
    <w:qFormat/>
    <w:uiPriority w:val="99"/>
    <w:rPr>
      <w:rFonts w:ascii="宋体" w:hAnsi="宋体" w:eastAsia="宋体" w:cs="宋体"/>
      <w:sz w:val="22"/>
      <w:szCs w:val="22"/>
      <w:lang w:val="en-US" w:eastAsia="en-US" w:bidi="ar-SA"/>
    </w:rPr>
  </w:style>
  <w:style w:type="paragraph" w:customStyle="1" w:styleId="67">
    <w:name w:val="修订4"/>
    <w:semiHidden/>
    <w:qFormat/>
    <w:uiPriority w:val="99"/>
    <w:rPr>
      <w:rFonts w:ascii="宋体" w:hAnsi="宋体" w:eastAsia="宋体" w:cs="宋体"/>
      <w:sz w:val="22"/>
      <w:szCs w:val="22"/>
      <w:lang w:val="en-US" w:eastAsia="en-US" w:bidi="ar-SA"/>
    </w:rPr>
  </w:style>
  <w:style w:type="paragraph" w:customStyle="1" w:styleId="68">
    <w:name w:val="表格题注样式"/>
    <w:basedOn w:val="1"/>
    <w:qFormat/>
    <w:uiPriority w:val="0"/>
    <w:pPr>
      <w:widowControl/>
      <w:snapToGrid w:val="0"/>
      <w:spacing w:before="120" w:after="0" w:line="360" w:lineRule="auto"/>
    </w:pPr>
    <w:rPr>
      <w:rFonts w:ascii="Arial" w:hAnsi="Arial" w:eastAsia="黑体" w:cs="Times New Roman"/>
      <w:b/>
      <w:sz w:val="21"/>
      <w:szCs w:val="24"/>
      <w:lang w:bidi="en-US"/>
    </w:rPr>
  </w:style>
  <w:style w:type="paragraph" w:customStyle="1" w:styleId="69">
    <w:name w:val="表格正文"/>
    <w:basedOn w:val="1"/>
    <w:qFormat/>
    <w:uiPriority w:val="0"/>
    <w:pPr>
      <w:widowControl/>
      <w:spacing w:after="0" w:line="360" w:lineRule="auto"/>
    </w:pPr>
    <w:rPr>
      <w:rFonts w:ascii="Times New Roman" w:hAnsi="Times New Roman" w:eastAsia="黑体" w:cs="Times New Roman"/>
      <w:sz w:val="21"/>
      <w:szCs w:val="24"/>
      <w:lang w:bidi="en-US"/>
    </w:rPr>
  </w:style>
  <w:style w:type="paragraph" w:customStyle="1" w:styleId="70">
    <w:name w:val="表头"/>
    <w:basedOn w:val="69"/>
    <w:qFormat/>
    <w:uiPriority w:val="0"/>
    <w:pPr>
      <w:jc w:val="center"/>
    </w:pPr>
    <w:rPr>
      <w:b/>
    </w:rPr>
  </w:style>
  <w:style w:type="paragraph" w:customStyle="1" w:styleId="71">
    <w:name w:val="Default"/>
    <w:qFormat/>
    <w:uiPriority w:val="0"/>
    <w:pPr>
      <w:widowControl w:val="0"/>
      <w:autoSpaceDE w:val="0"/>
      <w:autoSpaceDN w:val="0"/>
      <w:adjustRightInd w:val="0"/>
      <w:spacing w:after="200" w:line="276" w:lineRule="auto"/>
    </w:pPr>
    <w:rPr>
      <w:rFonts w:ascii="黑体" w:hAnsi="Times New Roman" w:eastAsia="黑体" w:cs="黑体"/>
      <w:color w:val="000000"/>
      <w:sz w:val="24"/>
      <w:szCs w:val="24"/>
      <w:lang w:val="en-US" w:eastAsia="zh-CN" w:bidi="ar-SA"/>
    </w:rPr>
  </w:style>
  <w:style w:type="paragraph" w:customStyle="1" w:styleId="72">
    <w:name w:val="目录 81"/>
    <w:basedOn w:val="1"/>
    <w:next w:val="1"/>
    <w:semiHidden/>
    <w:qFormat/>
    <w:uiPriority w:val="0"/>
    <w:pPr>
      <w:spacing w:before="100" w:beforeAutospacing="1" w:after="100" w:afterAutospacing="1" w:line="240" w:lineRule="auto"/>
      <w:ind w:left="2940" w:leftChars="1400"/>
      <w:jc w:val="both"/>
    </w:pPr>
    <w:rPr>
      <w:rFonts w:ascii="Calibri" w:hAnsi="Calibri" w:cs="Times New Roman"/>
      <w:kern w:val="2"/>
      <w:sz w:val="21"/>
      <w:szCs w:val="21"/>
      <w:lang w:eastAsia="zh-CN"/>
    </w:rPr>
  </w:style>
  <w:style w:type="paragraph" w:customStyle="1" w:styleId="73">
    <w:name w:val="修订5"/>
    <w:semiHidden/>
    <w:qFormat/>
    <w:uiPriority w:val="99"/>
    <w:rPr>
      <w:rFonts w:ascii="宋体" w:hAnsi="宋体" w:eastAsia="宋体" w:cs="宋体"/>
      <w:sz w:val="22"/>
      <w:szCs w:val="22"/>
      <w:lang w:val="en-US" w:eastAsia="en-US" w:bidi="ar-SA"/>
    </w:rPr>
  </w:style>
  <w:style w:type="character" w:customStyle="1" w:styleId="74">
    <w:name w:val="未处理的提及2"/>
    <w:basedOn w:val="30"/>
    <w:semiHidden/>
    <w:qFormat/>
    <w:uiPriority w:val="99"/>
    <w:rPr>
      <w:color w:val="605E5C"/>
      <w:shd w:val="clear" w:color="auto" w:fill="E1DFDD"/>
    </w:rPr>
  </w:style>
  <w:style w:type="character" w:customStyle="1" w:styleId="75">
    <w:name w:val="未处理的提及3"/>
    <w:basedOn w:val="30"/>
    <w:semiHidden/>
    <w:qFormat/>
    <w:uiPriority w:val="99"/>
    <w:rPr>
      <w:color w:val="605E5C"/>
      <w:shd w:val="clear" w:color="auto" w:fill="E1DFDD"/>
    </w:rPr>
  </w:style>
  <w:style w:type="character" w:customStyle="1" w:styleId="76">
    <w:name w:val="未处理的提及4"/>
    <w:basedOn w:val="30"/>
    <w:semiHidden/>
    <w:qFormat/>
    <w:uiPriority w:val="99"/>
    <w:rPr>
      <w:color w:val="605E5C"/>
      <w:shd w:val="clear" w:color="auto" w:fill="E1DFDD"/>
    </w:rPr>
  </w:style>
  <w:style w:type="table" w:customStyle="1" w:styleId="77">
    <w:name w:val="Table Normal_1"/>
    <w:semiHidden/>
    <w:qFormat/>
    <w:uiPriority w:val="2"/>
    <w:tblPr>
      <w:tblLayout w:type="fixed"/>
      <w:tblCellMar>
        <w:top w:w="0" w:type="dxa"/>
        <w:left w:w="0" w:type="dxa"/>
        <w:bottom w:w="0" w:type="dxa"/>
        <w:right w:w="0" w:type="dxa"/>
      </w:tblCellMar>
    </w:tblPr>
  </w:style>
  <w:style w:type="paragraph" w:customStyle="1" w:styleId="78">
    <w:name w:val="表格序号"/>
    <w:basedOn w:val="69"/>
    <w:qFormat/>
    <w:uiPriority w:val="0"/>
    <w:pPr>
      <w:jc w:val="center"/>
    </w:pPr>
  </w:style>
  <w:style w:type="character" w:customStyle="1" w:styleId="79">
    <w:name w:val="未处理的提及5"/>
    <w:basedOn w:val="30"/>
    <w:semiHidden/>
    <w:unhideWhenUsed/>
    <w:qFormat/>
    <w:uiPriority w:val="99"/>
    <w:rPr>
      <w:color w:val="605E5C"/>
      <w:shd w:val="clear" w:color="auto" w:fill="E1DFDD"/>
    </w:rPr>
  </w:style>
  <w:style w:type="character" w:customStyle="1" w:styleId="80">
    <w:name w:val="正文首行缩进 2 Char"/>
    <w:basedOn w:val="63"/>
    <w:link w:val="2"/>
    <w:qFormat/>
    <w:uiPriority w:val="0"/>
    <w:rPr>
      <w:rFonts w:ascii="宋体" w:hAnsi="宋体" w:eastAsia="宋体" w:cs="宋体"/>
      <w:sz w:val="22"/>
      <w:szCs w:val="22"/>
      <w:lang w:eastAsia="en-US"/>
    </w:rPr>
  </w:style>
  <w:style w:type="character" w:customStyle="1" w:styleId="81">
    <w:name w:val="Unresolved Mention"/>
    <w:basedOn w:val="30"/>
    <w:semiHidden/>
    <w:unhideWhenUsed/>
    <w:qFormat/>
    <w:uiPriority w:val="99"/>
    <w:rPr>
      <w:color w:val="605E5C"/>
      <w:shd w:val="clear" w:color="auto" w:fill="E1DFDD"/>
    </w:rPr>
  </w:style>
  <w:style w:type="character" w:customStyle="1" w:styleId="82">
    <w:name w:val="正文文本 2 Char"/>
    <w:basedOn w:val="30"/>
    <w:link w:val="28"/>
    <w:qFormat/>
    <w:uiPriority w:val="0"/>
    <w:rPr>
      <w:rFonts w:hint="eastAsia" w:ascii="等线" w:hAnsi="等线" w:eastAsia="等线" w:cs="Times New Roman"/>
      <w:kern w:val="2"/>
      <w:sz w:val="21"/>
      <w:szCs w:val="22"/>
    </w:rPr>
  </w:style>
  <w:style w:type="paragraph" w:customStyle="1" w:styleId="83">
    <w:name w:val="Normal"/>
    <w:qFormat/>
    <w:uiPriority w:val="0"/>
    <w:pPr>
      <w:jc w:val="both"/>
    </w:pPr>
    <w:rPr>
      <w:rFonts w:ascii="Times New Roman" w:hAnsi="Times New Roman" w:eastAsia="宋体" w:cs="Times New Roman"/>
      <w:kern w:val="2"/>
      <w:sz w:val="21"/>
      <w:szCs w:val="21"/>
      <w:lang w:val="en-US" w:eastAsia="zh-CN" w:bidi="ar-SA"/>
    </w:rPr>
  </w:style>
  <w:style w:type="paragraph" w:customStyle="1" w:styleId="84">
    <w:name w:val="纯文本1"/>
    <w:basedOn w:val="1"/>
    <w:qFormat/>
    <w:uiPriority w:val="0"/>
    <w:pPr>
      <w:spacing w:after="0" w:line="240" w:lineRule="auto"/>
      <w:jc w:val="both"/>
    </w:pPr>
    <w:rPr>
      <w:rFonts w:hAnsi="Courier New" w:cs="Times New Roman"/>
      <w:sz w:val="20"/>
      <w:szCs w:val="20"/>
      <w:lang w:eastAsia="zh-CN"/>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2.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7BA872C-F010-429F-90DA-4DEED7A35114}">
  <ds:schemaRefs/>
</ds:datastoreItem>
</file>

<file path=docProps/app.xml><?xml version="1.0" encoding="utf-8"?>
<Properties xmlns="http://schemas.openxmlformats.org/officeDocument/2006/extended-properties" xmlns:vt="http://schemas.openxmlformats.org/officeDocument/2006/docPropsVTypes">
  <Template>Normal</Template>
  <Pages>80</Pages>
  <Words>6098</Words>
  <Characters>34760</Characters>
  <Lines>289</Lines>
  <Paragraphs>81</Paragraphs>
  <TotalTime>0</TotalTime>
  <ScaleCrop>false</ScaleCrop>
  <LinksUpToDate>false</LinksUpToDate>
  <CharactersWithSpaces>40777</CharactersWithSpaces>
  <Application>WPS Office_10.8.2.6543_F1E327BC-269C-435d-A152-05C5408002CA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2025-05-29T07:44:00Z</dcterms:created>
  <dc:creator>袁静</dc:creator>
  <cp:lastModifiedBy>13691</cp:lastModifiedBy>
  <cp:lastPrinted>2025-04-03T06:52:00Z</cp:lastPrinted>
  <dcterms:modified xsi:type="dcterms:W3CDTF">2025-11-06T04:53:36Z</dcterms:modified>
  <dc:title>中华人民共和国</dc:title>
  <cp:revision>274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2017-09-05T00:00:00Z</vt:filetime>
  </property>
  <property fmtid="{D5CDD505-2E9C-101B-9397-08002B2CF9AE}" pid="3" name="Creator">
    <vt:lpwstr>Microsoft® Word 2013</vt:lpwstr>
  </property>
  <property fmtid="{D5CDD505-2E9C-101B-9397-08002B2CF9AE}" pid="4" name="KSOProductBuildVer">
    <vt:lpwstr>2052-10.8.2.6543</vt:lpwstr>
  </property>
  <property fmtid="{D5CDD505-2E9C-101B-9397-08002B2CF9AE}" pid="5" name="LastSaved">
    <vt:filetime>2017-09-13T00:00:00Z</vt:filetime>
  </property>
  <property fmtid="{D5CDD505-2E9C-101B-9397-08002B2CF9AE}" pid="6" name="ProviderName">
    <vt:lpwstr>国信阳光</vt:lpwstr>
  </property>
  <property fmtid="{D5CDD505-2E9C-101B-9397-08002B2CF9AE}" pid="7" name="ICV">
    <vt:lpwstr>1B1FA35FAF974AD5A9CEE32E38997C6F</vt:lpwstr>
  </property>
</Properties>
</file>