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default" w:ascii="宋体" w:hAnsi="宋体" w:eastAsia="宋体" w:cs="宋体"/>
          <w:szCs w:val="21"/>
          <w:lang w:val="en-US"/>
        </w:rPr>
      </w:pPr>
      <w:r>
        <w:rPr>
          <w:rFonts w:hint="eastAsia"/>
          <w:lang w:val="en-US" w:eastAsia="zh-CN"/>
        </w:rPr>
        <w:t>广州电力交易中心有限责任公司2025-2027年度知识产权咨询与服务框架采购项目报价表</w:t>
      </w:r>
    </w:p>
    <w:tbl>
      <w:tblPr>
        <w:tblStyle w:val="3"/>
        <w:tblpPr w:leftFromText="180" w:rightFromText="180" w:vertAnchor="text" w:horzAnchor="page" w:tblpX="550" w:tblpY="183"/>
        <w:tblOverlap w:val="never"/>
        <w:tblW w:w="10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3638"/>
        <w:gridCol w:w="1537"/>
        <w:gridCol w:w="1650"/>
        <w:gridCol w:w="16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费用类别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投标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限价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（元/项）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权重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投标报价（元/项）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小计=单价乘以权重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3638" w:type="dxa"/>
            <w:vAlign w:val="center"/>
          </w:tcPr>
          <w:p>
            <w:pPr>
              <w:snapToGrid w:val="0"/>
              <w:ind w:left="-2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国内发明专利申请（包含实质审查）代理费</w:t>
            </w:r>
          </w:p>
        </w:tc>
        <w:tc>
          <w:tcPr>
            <w:tcW w:w="1537" w:type="dxa"/>
            <w:vAlign w:val="center"/>
          </w:tcPr>
          <w:p>
            <w:pPr>
              <w:snapToGrid w:val="0"/>
              <w:ind w:left="-2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6500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3638" w:type="dxa"/>
            <w:vAlign w:val="center"/>
          </w:tcPr>
          <w:p>
            <w:pPr>
              <w:snapToGrid w:val="0"/>
              <w:ind w:left="-2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国内实用新型专利申请代理费（若有答复，包含答复费用）</w:t>
            </w:r>
          </w:p>
        </w:tc>
        <w:tc>
          <w:tcPr>
            <w:tcW w:w="1537" w:type="dxa"/>
            <w:vAlign w:val="center"/>
          </w:tcPr>
          <w:p>
            <w:pPr>
              <w:snapToGrid w:val="0"/>
              <w:ind w:left="-2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3638" w:type="dxa"/>
            <w:vAlign w:val="center"/>
          </w:tcPr>
          <w:p>
            <w:pPr>
              <w:snapToGrid w:val="0"/>
              <w:ind w:left="-2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专利预审代理费</w:t>
            </w:r>
          </w:p>
        </w:tc>
        <w:tc>
          <w:tcPr>
            <w:tcW w:w="1537" w:type="dxa"/>
            <w:vAlign w:val="center"/>
          </w:tcPr>
          <w:p>
            <w:pPr>
              <w:snapToGrid w:val="0"/>
              <w:ind w:left="-2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外观设计专利申请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5%</w:t>
            </w:r>
          </w:p>
        </w:tc>
        <w:tc>
          <w:tcPr>
            <w:tcW w:w="165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优先审查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10%</w:t>
            </w:r>
          </w:p>
        </w:tc>
        <w:tc>
          <w:tcPr>
            <w:tcW w:w="165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复审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PCT国际阶段申请费用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授权办登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著录项目变更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权利请求恢复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代交年费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100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3%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363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合计=各小计之和</w:t>
            </w:r>
          </w:p>
        </w:tc>
        <w:tc>
          <w:tcPr>
            <w:tcW w:w="648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87503"/>
    <w:rsid w:val="5768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 w:val="0"/>
      <w:autoSpaceDE w:val="0"/>
      <w:autoSpaceDN w:val="0"/>
      <w:adjustRightInd w:val="0"/>
      <w:spacing w:beforeLines="0" w:afterLines="0"/>
      <w:outlineLvl w:val="0"/>
    </w:pPr>
    <w:rPr>
      <w:rFonts w:hint="default" w:ascii="Arial" w:hAnsi="Arial" w:eastAsia="宋体" w:cs="Times New Roman"/>
      <w:b/>
      <w:color w:val="000000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2025-11-05T06:33:00Z</dcterms:created>
  <dc:creator>顾开元</dc:creator>
  <cp:lastModifiedBy>顾开元</cp:lastModifiedBy>
  <dcterms:modified xsi:type="dcterms:W3CDTF">2025-11-05T06:33:43Z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49676A05680E429FBDF3C27FE20A2FDB</vt:lpwstr>
  </property>
</Properties>
</file>